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EA" w:rsidRPr="009F1065" w:rsidRDefault="00D612EA" w:rsidP="00D612EA">
      <w:r w:rsidRPr="009F1065">
        <w:rPr>
          <w:lang w:val="en-US"/>
        </w:rPr>
        <w:t>Dom zdravlja “</w:t>
      </w:r>
      <w:r w:rsidR="00EA2B7E">
        <w:t>1.oktobar</w:t>
      </w:r>
      <w:r w:rsidRPr="009F1065">
        <w:t>“</w:t>
      </w:r>
      <w:r w:rsidR="00EA2B7E">
        <w:t xml:space="preserve"> Plandište</w:t>
      </w:r>
    </w:p>
    <w:p w:rsidR="00D612EA" w:rsidRPr="009F1065" w:rsidRDefault="00EA2B7E" w:rsidP="00D612EA">
      <w:r>
        <w:t>Karađorđeva br.13</w:t>
      </w:r>
    </w:p>
    <w:p w:rsidR="00D612EA" w:rsidRPr="000A28B4" w:rsidRDefault="00D612EA" w:rsidP="00D612EA">
      <w:r w:rsidRPr="009F1065">
        <w:t>Broj:</w:t>
      </w:r>
      <w:r w:rsidR="00EA2B7E">
        <w:t xml:space="preserve"> 136/4</w:t>
      </w:r>
    </w:p>
    <w:p w:rsidR="00D612EA" w:rsidRPr="009F1065" w:rsidRDefault="000A28B4" w:rsidP="00D612EA">
      <w:r>
        <w:t>Datum:</w:t>
      </w:r>
      <w:r w:rsidR="00EA2B7E">
        <w:t xml:space="preserve"> 23.02.2015</w:t>
      </w:r>
      <w:r w:rsidR="00D612EA" w:rsidRPr="009F1065">
        <w:t>. godine</w:t>
      </w:r>
    </w:p>
    <w:p w:rsidR="00D612EA" w:rsidRPr="009F1065" w:rsidRDefault="00EA2B7E" w:rsidP="00D612EA">
      <w:r>
        <w:t>Plandište</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3201AA" w:rsidRPr="009F1065" w:rsidRDefault="00D612EA" w:rsidP="000A28B4">
      <w:pPr>
        <w:jc w:val="both"/>
      </w:pPr>
      <w:r w:rsidRPr="009F1065">
        <w:t>Predm</w:t>
      </w:r>
      <w:r w:rsidR="00AE7CD4">
        <w:t xml:space="preserve">et javne nabavke </w:t>
      </w:r>
      <w:r w:rsidR="00327572">
        <w:t xml:space="preserve">je </w:t>
      </w:r>
      <w:r w:rsidR="000A28B4">
        <w:rPr>
          <w:b/>
          <w:lang w:val="en-US"/>
        </w:rPr>
        <w:t>Laboratorijski reagensi i potrošni laboratorijski material za JNMV 1</w:t>
      </w:r>
      <w:r w:rsidR="00EA2B7E">
        <w:rPr>
          <w:b/>
          <w:lang w:val="en-US"/>
        </w:rPr>
        <w:t>/2015</w:t>
      </w:r>
    </w:p>
    <w:p w:rsidR="00D612EA" w:rsidRPr="009F1065" w:rsidRDefault="00D612EA" w:rsidP="00D612EA">
      <w:pPr>
        <w:jc w:val="both"/>
      </w:pP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 xml:space="preserve">nudu dostavi najkasnije do </w:t>
      </w:r>
      <w:r w:rsidR="00EA2B7E">
        <w:t>12.03.2015.</w:t>
      </w:r>
      <w:r w:rsidRPr="009F1065">
        <w:t xml:space="preserve"> godine do 11</w:t>
      </w:r>
      <w:r w:rsidR="00EA2B7E">
        <w:t>:30</w:t>
      </w:r>
      <w:r w:rsidRPr="009F1065">
        <w:t xml:space="preserve"> časova, isključivo na obrascu PONUDE</w:t>
      </w:r>
      <w:r w:rsidR="00F257DA">
        <w:t xml:space="preserve"> (tabela ponuda sa partijama.doc</w:t>
      </w:r>
      <w:bookmarkStart w:id="0" w:name="_GoBack"/>
      <w:bookmarkEnd w:id="0"/>
      <w:r w:rsidR="00F257DA">
        <w:t>)</w:t>
      </w:r>
      <w:r w:rsidRPr="009F1065">
        <w:t xml:space="preserv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 xml:space="preserve">Rok za isporuku po zahtevu ovlašćenog lica Doma zdravlja </w:t>
      </w:r>
      <w:r w:rsidR="00EA2B7E">
        <w:t>„1.oktobar“ Plandište</w:t>
      </w:r>
      <w:r w:rsidRPr="009F1065">
        <w:t xml:space="preserve"> je najviše dva dana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00EA2B7E">
        <w:t>1.oktobar</w:t>
      </w:r>
      <w:r w:rsidR="00C126FE">
        <w:t>"</w:t>
      </w:r>
      <w:r w:rsidR="00EA2B7E">
        <w:t xml:space="preserve"> Plandište</w:t>
      </w:r>
      <w:r w:rsidRPr="009F1065">
        <w:t xml:space="preserve">, </w:t>
      </w:r>
      <w:r w:rsidR="00EA2B7E">
        <w:t>Karađorđeva br. 13, Plandište 26360</w:t>
      </w:r>
      <w:r w:rsidRPr="009F1065">
        <w:t>.</w:t>
      </w:r>
    </w:p>
    <w:p w:rsidR="00D612EA" w:rsidRPr="009F1065" w:rsidRDefault="002F1E34" w:rsidP="00D612EA">
      <w:pPr>
        <w:numPr>
          <w:ilvl w:val="0"/>
          <w:numId w:val="5"/>
        </w:numPr>
        <w:jc w:val="both"/>
      </w:pPr>
      <w:r>
        <w:t xml:space="preserve">Komisija će dana </w:t>
      </w:r>
      <w:r w:rsidR="00EA2B7E">
        <w:t>12.03.2015. godine u 11:30</w:t>
      </w:r>
      <w:r w:rsidR="00D612EA" w:rsidRPr="009F1065">
        <w:t xml:space="preserve"> časova pristupiti</w:t>
      </w:r>
      <w:r w:rsidR="00EA2B7E">
        <w:t xml:space="preserve"> javnom otvaranju ponuda i ponuđ</w:t>
      </w:r>
      <w:r w:rsidR="00D612EA" w:rsidRPr="009F1065">
        <w:t>ači mogu prisustvovati otvaranju ponuda SAMO SA pismenim ovlašćenjem ili uz ličnu kartu (za direktora firme). Za najpovoljnijeg ponuđača biće izabran onaj ko ponudi najnižu cenu, uz ispunjenje ostalih uslova iz uputstva ponuđačima.</w:t>
      </w:r>
    </w:p>
    <w:p w:rsidR="00D612EA" w:rsidRPr="009F1065" w:rsidRDefault="00D612EA" w:rsidP="00D612EA">
      <w:pPr>
        <w:jc w:val="both"/>
      </w:pPr>
    </w:p>
    <w:p w:rsidR="00D612EA" w:rsidRPr="009F1065" w:rsidRDefault="00D612EA" w:rsidP="00D612EA">
      <w:pPr>
        <w:jc w:val="both"/>
      </w:pPr>
      <w:r w:rsidRPr="009F1065">
        <w:t xml:space="preserve">                                                                          </w:t>
      </w:r>
      <w:r w:rsidR="00A47590">
        <w:t xml:space="preserve">                    V.D. </w:t>
      </w:r>
      <w:r w:rsidRPr="009F1065">
        <w:t>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A47590">
      <w:pPr>
        <w:ind w:left="5664" w:firstLine="708"/>
        <w:jc w:val="both"/>
      </w:pPr>
      <w:r>
        <w:t xml:space="preserve">Dr </w:t>
      </w:r>
      <w:r w:rsidR="00A47590">
        <w:t>Marija Marković</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EA2B7E" w:rsidRDefault="00EA2B7E"/>
    <w:p w:rsidR="00EA2B7E" w:rsidRDefault="00EA2B7E"/>
    <w:p w:rsidR="003C0A71" w:rsidRDefault="003C0A71"/>
    <w:p w:rsidR="00586B1F" w:rsidRDefault="00586B1F"/>
    <w:p w:rsidR="00586B1F" w:rsidRDefault="00586B1F"/>
    <w:p w:rsidR="00F30458" w:rsidRDefault="00F30458"/>
    <w:p w:rsidR="000F0E65" w:rsidRDefault="000F0E65" w:rsidP="000F0E65">
      <w:pPr>
        <w:jc w:val="center"/>
        <w:rPr>
          <w:b/>
        </w:rPr>
      </w:pPr>
    </w:p>
    <w:p w:rsidR="00613575" w:rsidRDefault="00613575" w:rsidP="000F0E65">
      <w:pPr>
        <w:jc w:val="center"/>
        <w:rPr>
          <w:b/>
        </w:rPr>
      </w:pPr>
    </w:p>
    <w:p w:rsidR="00613575" w:rsidRDefault="00613575" w:rsidP="000F0E65">
      <w:pPr>
        <w:jc w:val="center"/>
        <w:rPr>
          <w:b/>
        </w:rPr>
      </w:pPr>
    </w:p>
    <w:p w:rsidR="00613575" w:rsidRDefault="00613575" w:rsidP="000F0E65">
      <w:pPr>
        <w:jc w:val="center"/>
        <w:rPr>
          <w:b/>
        </w:rPr>
      </w:pPr>
    </w:p>
    <w:p w:rsidR="0061570E" w:rsidRPr="009F1065" w:rsidRDefault="0061570E" w:rsidP="000F0E65">
      <w:pPr>
        <w:jc w:val="center"/>
        <w:rPr>
          <w:b/>
        </w:rPr>
      </w:pPr>
    </w:p>
    <w:p w:rsidR="000F0E65" w:rsidRDefault="00092575" w:rsidP="00092575">
      <w:pPr>
        <w:jc w:val="both"/>
        <w:rPr>
          <w:lang w:val="sr-Latn-RS"/>
        </w:rPr>
      </w:pPr>
      <w:r w:rsidRPr="009F1065">
        <w:t>OBRAZAC ZA OCENU ISPUNJENOSTI USLOVA koje ponuđač mora da ispuni i Uputstvo kako se dokazuje i</w:t>
      </w:r>
      <w:r w:rsidR="00DB0D74">
        <w:t xml:space="preserve">spunjenost uslova za JNMV broj </w:t>
      </w:r>
      <w:r w:rsidR="000A28B4">
        <w:t>1</w:t>
      </w:r>
      <w:r w:rsidR="00A47590">
        <w:rPr>
          <w:lang w:val="sr-Cyrl-CS"/>
        </w:rPr>
        <w:t>/1</w:t>
      </w:r>
      <w:r w:rsidR="00A47590">
        <w:rPr>
          <w:lang w:val="sr-Latn-RS"/>
        </w:rPr>
        <w:t>5</w:t>
      </w:r>
    </w:p>
    <w:p w:rsidR="00613575" w:rsidRDefault="00613575" w:rsidP="00092575">
      <w:pPr>
        <w:jc w:val="both"/>
        <w:rPr>
          <w:lang w:val="sr-Latn-RS"/>
        </w:rPr>
      </w:pPr>
    </w:p>
    <w:p w:rsidR="00613575" w:rsidRDefault="00613575" w:rsidP="00092575">
      <w:pPr>
        <w:jc w:val="both"/>
        <w:rPr>
          <w:lang w:val="sr-Latn-RS"/>
        </w:rPr>
      </w:pPr>
    </w:p>
    <w:p w:rsidR="00613575" w:rsidRDefault="00613575" w:rsidP="00092575">
      <w:pPr>
        <w:jc w:val="both"/>
      </w:pPr>
    </w:p>
    <w:p w:rsidR="00092575" w:rsidRPr="009F1065" w:rsidRDefault="00092575" w:rsidP="00092575">
      <w:pPr>
        <w:jc w:val="both"/>
      </w:pPr>
    </w:p>
    <w:tbl>
      <w:tblPr>
        <w:tblStyle w:val="TableGrid"/>
        <w:tblW w:w="0" w:type="auto"/>
        <w:tblLook w:val="04A0" w:firstRow="1" w:lastRow="0" w:firstColumn="1" w:lastColumn="0" w:noHBand="0" w:noVBand="1"/>
      </w:tblPr>
      <w:tblGrid>
        <w:gridCol w:w="817"/>
        <w:gridCol w:w="5324"/>
        <w:gridCol w:w="3071"/>
      </w:tblGrid>
      <w:tr w:rsidR="00092575" w:rsidRPr="009F1065" w:rsidTr="00092575">
        <w:tc>
          <w:tcPr>
            <w:tcW w:w="817" w:type="dxa"/>
          </w:tcPr>
          <w:p w:rsidR="00092575" w:rsidRPr="009F1065" w:rsidRDefault="00092575" w:rsidP="00092575">
            <w:pPr>
              <w:jc w:val="both"/>
            </w:pPr>
          </w:p>
        </w:tc>
        <w:tc>
          <w:tcPr>
            <w:tcW w:w="5324" w:type="dxa"/>
          </w:tcPr>
          <w:p w:rsidR="00092575" w:rsidRPr="009F1065" w:rsidRDefault="00092575" w:rsidP="003F0FA9">
            <w:pPr>
              <w:jc w:val="both"/>
            </w:pPr>
            <w:r w:rsidRPr="009F1065">
              <w:t xml:space="preserve">Uslov iz člana </w:t>
            </w:r>
            <w:r w:rsidR="003F0FA9">
              <w:t>75</w:t>
            </w:r>
            <w:r w:rsidRPr="009F1065">
              <w:t>. Zakona o javnim nabavkama</w:t>
            </w:r>
          </w:p>
        </w:tc>
        <w:tc>
          <w:tcPr>
            <w:tcW w:w="3071" w:type="dxa"/>
          </w:tcPr>
          <w:p w:rsidR="00092575" w:rsidRPr="009F1065" w:rsidRDefault="00092575" w:rsidP="00092575">
            <w:pPr>
              <w:jc w:val="both"/>
            </w:pPr>
            <w:r w:rsidRPr="009F1065">
              <w:t>Dokaz</w:t>
            </w:r>
          </w:p>
        </w:tc>
      </w:tr>
      <w:tr w:rsidR="00092575" w:rsidRPr="009F1065" w:rsidTr="00092575">
        <w:tc>
          <w:tcPr>
            <w:tcW w:w="817" w:type="dxa"/>
          </w:tcPr>
          <w:p w:rsidR="00092575" w:rsidRPr="009F1065" w:rsidRDefault="00092575" w:rsidP="00092575">
            <w:pPr>
              <w:jc w:val="both"/>
            </w:pPr>
            <w:r w:rsidRPr="009F1065">
              <w:t>1.</w:t>
            </w:r>
          </w:p>
        </w:tc>
        <w:tc>
          <w:tcPr>
            <w:tcW w:w="5324" w:type="dxa"/>
          </w:tcPr>
          <w:p w:rsidR="00092575" w:rsidRPr="009F1065" w:rsidRDefault="00092575" w:rsidP="00092575">
            <w:pPr>
              <w:jc w:val="both"/>
            </w:pPr>
            <w:r w:rsidRPr="009F1065">
              <w:t>- da je ponuđač registrovan kod nadležnog organa, odnosno upisan u odgovarajući registar</w:t>
            </w:r>
          </w:p>
        </w:tc>
        <w:tc>
          <w:tcPr>
            <w:tcW w:w="3071" w:type="dxa"/>
          </w:tcPr>
          <w:p w:rsidR="00092575" w:rsidRPr="009F1065" w:rsidRDefault="009F1065" w:rsidP="00092575">
            <w:pPr>
              <w:jc w:val="both"/>
            </w:pPr>
            <w:r>
              <w:t>Fotokopija Izvoda iz registra Agencije za privredne registre, odnosno drugog registra nadležnog organa</w:t>
            </w:r>
          </w:p>
        </w:tc>
      </w:tr>
      <w:tr w:rsidR="00092575" w:rsidRPr="009F1065" w:rsidTr="00092575">
        <w:tc>
          <w:tcPr>
            <w:tcW w:w="817" w:type="dxa"/>
          </w:tcPr>
          <w:p w:rsidR="00092575" w:rsidRPr="009F1065" w:rsidRDefault="00092575" w:rsidP="00092575">
            <w:pPr>
              <w:jc w:val="both"/>
            </w:pPr>
            <w:r w:rsidRPr="009F1065">
              <w:t>2.</w:t>
            </w:r>
          </w:p>
        </w:tc>
        <w:tc>
          <w:tcPr>
            <w:tcW w:w="5324" w:type="dxa"/>
          </w:tcPr>
          <w:p w:rsidR="00092575" w:rsidRPr="009F1065" w:rsidRDefault="00092575" w:rsidP="00092575">
            <w:pPr>
              <w:jc w:val="both"/>
            </w:pPr>
            <w:r w:rsidRPr="009F1065">
              <w:t>- da je ponuđač osnovan za obavljanje delatnosti koja je predmet javne nabavke</w:t>
            </w:r>
          </w:p>
        </w:tc>
        <w:tc>
          <w:tcPr>
            <w:tcW w:w="3071" w:type="dxa"/>
          </w:tcPr>
          <w:p w:rsidR="00092575" w:rsidRPr="009F1065" w:rsidRDefault="009F1065" w:rsidP="00092575">
            <w:pPr>
              <w:jc w:val="both"/>
            </w:pPr>
            <w:r>
              <w:t>Fotokopija osnivačkog akta ponuđača</w:t>
            </w:r>
          </w:p>
        </w:tc>
      </w:tr>
      <w:tr w:rsidR="00092575" w:rsidRPr="009F1065" w:rsidTr="00092575">
        <w:tc>
          <w:tcPr>
            <w:tcW w:w="817" w:type="dxa"/>
          </w:tcPr>
          <w:p w:rsidR="00092575" w:rsidRPr="009F1065" w:rsidRDefault="00092575" w:rsidP="00092575">
            <w:pPr>
              <w:jc w:val="both"/>
            </w:pPr>
            <w:r w:rsidRPr="009F1065">
              <w:t>3.</w:t>
            </w:r>
          </w:p>
        </w:tc>
        <w:tc>
          <w:tcPr>
            <w:tcW w:w="5324" w:type="dxa"/>
          </w:tcPr>
          <w:p w:rsidR="00092575" w:rsidRPr="009F1065" w:rsidRDefault="009F1065" w:rsidP="00092575">
            <w:pPr>
              <w:jc w:val="both"/>
            </w:pPr>
            <w:r w:rsidRPr="009F1065">
              <w:t xml:space="preserve">- da </w:t>
            </w:r>
            <w:r w:rsidR="00092575" w:rsidRPr="009F1065">
              <w:t>ponuđaču u roku od dve godine pre objavljivanja javnog poziva nije izrečena sudska ili upravna mera</w:t>
            </w:r>
            <w:r w:rsidRPr="009F1065">
              <w:t xml:space="preserve"> zabrane obavljanja delatnosti koja je predmet javne nabavke</w:t>
            </w:r>
          </w:p>
        </w:tc>
        <w:tc>
          <w:tcPr>
            <w:tcW w:w="3071" w:type="dxa"/>
          </w:tcPr>
          <w:p w:rsidR="00092575" w:rsidRPr="009F1065" w:rsidRDefault="009F1065" w:rsidP="00092575">
            <w:pPr>
              <w:jc w:val="both"/>
            </w:pPr>
            <w:r>
              <w:t>Fotokopija potvrde nadležnog organa Trgovinskog suda i Organa za prekršaje izdate posle dana dostavljanja poziva. Priznaje se kao dokaz i potvrda Agencije za privredne registre</w:t>
            </w:r>
          </w:p>
        </w:tc>
      </w:tr>
      <w:tr w:rsidR="00092575" w:rsidRPr="009F1065" w:rsidTr="00092575">
        <w:tc>
          <w:tcPr>
            <w:tcW w:w="817" w:type="dxa"/>
          </w:tcPr>
          <w:p w:rsidR="00092575" w:rsidRPr="009F1065" w:rsidRDefault="00092575" w:rsidP="00092575">
            <w:pPr>
              <w:jc w:val="both"/>
            </w:pPr>
            <w:r w:rsidRPr="009F1065">
              <w:t>4.</w:t>
            </w:r>
          </w:p>
        </w:tc>
        <w:tc>
          <w:tcPr>
            <w:tcW w:w="5324" w:type="dxa"/>
          </w:tcPr>
          <w:p w:rsidR="00092575" w:rsidRPr="009F1065" w:rsidRDefault="009F1065" w:rsidP="00092575">
            <w:pPr>
              <w:jc w:val="both"/>
            </w:pPr>
            <w:r w:rsidRPr="009F1065">
              <w:t>-  da je ponuđač izmirio dospele poreze i druge javne dažbine u skladu sa propisima Republike Srbije ili strane države, kada ima sedište i na njenoj teritoriji</w:t>
            </w:r>
          </w:p>
        </w:tc>
        <w:tc>
          <w:tcPr>
            <w:tcW w:w="3071" w:type="dxa"/>
          </w:tcPr>
          <w:p w:rsidR="00092575" w:rsidRPr="009F1065" w:rsidRDefault="009F1065" w:rsidP="00092575">
            <w:pPr>
              <w:jc w:val="both"/>
            </w:pPr>
            <w:r>
              <w:t>Fotokopija</w:t>
            </w:r>
            <w:r w:rsidR="00255440">
              <w:t xml:space="preserve"> potvrde nadležnog republičkog i oštinskog organa, s tim da nije proteklo više od 6 meseci od dana izdavanja potvrde do dana dostave poziva</w:t>
            </w:r>
          </w:p>
        </w:tc>
      </w:tr>
      <w:tr w:rsidR="00092575" w:rsidRPr="009F1065" w:rsidTr="00092575">
        <w:tc>
          <w:tcPr>
            <w:tcW w:w="817" w:type="dxa"/>
          </w:tcPr>
          <w:p w:rsidR="00092575" w:rsidRPr="009F1065" w:rsidRDefault="00092575" w:rsidP="00092575">
            <w:pPr>
              <w:jc w:val="both"/>
            </w:pPr>
            <w:r w:rsidRPr="009F1065">
              <w:t>5.</w:t>
            </w:r>
          </w:p>
        </w:tc>
        <w:tc>
          <w:tcPr>
            <w:tcW w:w="5324" w:type="dxa"/>
          </w:tcPr>
          <w:p w:rsidR="00092575" w:rsidRPr="009F1065" w:rsidRDefault="009F1065" w:rsidP="00092575">
            <w:pPr>
              <w:jc w:val="both"/>
            </w:pPr>
            <w:r w:rsidRPr="009F1065">
              <w:t>- da ponuđač ima važeću dozvolu nadležnog organa za obavljanje delanosti koja je predmet javne nabavke, ako je to predviđeno Zakonom</w:t>
            </w:r>
          </w:p>
        </w:tc>
        <w:tc>
          <w:tcPr>
            <w:tcW w:w="3071" w:type="dxa"/>
          </w:tcPr>
          <w:p w:rsidR="00092575" w:rsidRPr="009F1065" w:rsidRDefault="00255440" w:rsidP="00092575">
            <w:pPr>
              <w:jc w:val="both"/>
            </w:pPr>
            <w:r>
              <w:t>Fotokopija važećeg rešenja nadležnog ministarstva da je ponuđaču dozvoljeno obavljanje delatnosti</w:t>
            </w:r>
          </w:p>
        </w:tc>
      </w:tr>
      <w:tr w:rsidR="00092575" w:rsidRPr="009F1065" w:rsidTr="00092575">
        <w:tc>
          <w:tcPr>
            <w:tcW w:w="817" w:type="dxa"/>
          </w:tcPr>
          <w:p w:rsidR="00092575" w:rsidRPr="009F1065" w:rsidRDefault="00092575" w:rsidP="00092575">
            <w:pPr>
              <w:jc w:val="both"/>
            </w:pPr>
            <w:r w:rsidRPr="009F1065">
              <w:t>6.</w:t>
            </w:r>
          </w:p>
        </w:tc>
        <w:tc>
          <w:tcPr>
            <w:tcW w:w="5324" w:type="dxa"/>
          </w:tcPr>
          <w:p w:rsidR="00092575" w:rsidRPr="009F1065" w:rsidRDefault="009F1065" w:rsidP="00092575">
            <w:pPr>
              <w:jc w:val="both"/>
            </w:pPr>
            <w:r w:rsidRPr="009F1065">
              <w:t xml:space="preserve">- da ponuđač raspolaže neophodnim finansijskim </w:t>
            </w:r>
            <w:r>
              <w:t xml:space="preserve">i poslovnim </w:t>
            </w:r>
            <w:r w:rsidRPr="009F1065">
              <w:t>kapacitetom</w:t>
            </w:r>
          </w:p>
        </w:tc>
        <w:tc>
          <w:tcPr>
            <w:tcW w:w="3071" w:type="dxa"/>
          </w:tcPr>
          <w:p w:rsidR="00092575" w:rsidRPr="009F1065" w:rsidRDefault="00255440" w:rsidP="00255440">
            <w:pPr>
              <w:jc w:val="both"/>
            </w:pPr>
            <w:r>
              <w:t>Izjava Direktora ponuđača - u tekstu PONUDE</w:t>
            </w:r>
          </w:p>
        </w:tc>
      </w:tr>
      <w:tr w:rsidR="009F1065" w:rsidRPr="009F1065" w:rsidTr="00092575">
        <w:tc>
          <w:tcPr>
            <w:tcW w:w="817" w:type="dxa"/>
          </w:tcPr>
          <w:p w:rsidR="009F1065" w:rsidRPr="009F1065" w:rsidRDefault="009F1065" w:rsidP="00092575">
            <w:pPr>
              <w:jc w:val="both"/>
            </w:pPr>
            <w:r w:rsidRPr="009F1065">
              <w:t>7.</w:t>
            </w:r>
          </w:p>
        </w:tc>
        <w:tc>
          <w:tcPr>
            <w:tcW w:w="5324" w:type="dxa"/>
          </w:tcPr>
          <w:p w:rsidR="009F1065" w:rsidRPr="009F1065" w:rsidRDefault="009F1065" w:rsidP="009F1065">
            <w:pPr>
              <w:jc w:val="both"/>
            </w:pPr>
            <w:r w:rsidRPr="009F1065">
              <w:t xml:space="preserve">- da ponuđač raspolaže </w:t>
            </w:r>
            <w:r>
              <w:t xml:space="preserve">dovoljnim tehničkim i kadrovskim </w:t>
            </w:r>
            <w:r w:rsidRPr="009F1065">
              <w:t xml:space="preserve"> kapacitetom</w:t>
            </w:r>
          </w:p>
        </w:tc>
        <w:tc>
          <w:tcPr>
            <w:tcW w:w="3071" w:type="dxa"/>
          </w:tcPr>
          <w:p w:rsidR="009F1065" w:rsidRPr="009F1065" w:rsidRDefault="00255440" w:rsidP="00092575">
            <w:pPr>
              <w:jc w:val="both"/>
            </w:pPr>
            <w:r>
              <w:t>Izjava direktora ponuđača o najvažnijim tehničkim i kadrovskim kapacitetima - u tekstu PONUDE</w:t>
            </w:r>
          </w:p>
        </w:tc>
      </w:tr>
    </w:tbl>
    <w:p w:rsidR="00255440" w:rsidRDefault="00255440" w:rsidP="00092575">
      <w:pPr>
        <w:jc w:val="both"/>
      </w:pPr>
    </w:p>
    <w:p w:rsidR="0061570E" w:rsidRDefault="00255440" w:rsidP="00092575">
      <w:pPr>
        <w:jc w:val="both"/>
      </w:pPr>
      <w:r w:rsidRPr="00255440">
        <w:t xml:space="preserve">         </w:t>
      </w:r>
    </w:p>
    <w:p w:rsidR="006F63FC" w:rsidRDefault="006F63FC" w:rsidP="00092575">
      <w:pPr>
        <w:jc w:val="both"/>
      </w:pPr>
    </w:p>
    <w:p w:rsidR="0061570E" w:rsidRDefault="0061570E" w:rsidP="00092575">
      <w:pPr>
        <w:jc w:val="both"/>
      </w:pPr>
    </w:p>
    <w:p w:rsidR="00613575" w:rsidRDefault="00613575" w:rsidP="00092575">
      <w:pPr>
        <w:jc w:val="both"/>
      </w:pPr>
    </w:p>
    <w:p w:rsidR="00613575" w:rsidRDefault="00613575" w:rsidP="00092575">
      <w:pPr>
        <w:jc w:val="both"/>
      </w:pPr>
    </w:p>
    <w:p w:rsidR="00613575" w:rsidRDefault="00613575" w:rsidP="00092575">
      <w:pPr>
        <w:jc w:val="both"/>
      </w:pPr>
    </w:p>
    <w:p w:rsidR="00255440" w:rsidRPr="00255440" w:rsidRDefault="00255440" w:rsidP="00092575">
      <w:pPr>
        <w:jc w:val="both"/>
      </w:pPr>
      <w:r w:rsidRPr="00255440">
        <w:lastRenderedPageBreak/>
        <w:t>Da bi ponuda bila ispravna ponuđač je dužan da uz Ponudu dostavi:</w:t>
      </w:r>
    </w:p>
    <w:p w:rsidR="00255440" w:rsidRDefault="00255440" w:rsidP="00255440">
      <w:pPr>
        <w:pStyle w:val="ListParagraph"/>
        <w:numPr>
          <w:ilvl w:val="0"/>
          <w:numId w:val="8"/>
        </w:numPr>
        <w:jc w:val="both"/>
        <w:rPr>
          <w:rFonts w:ascii="Times New Roman" w:hAnsi="Times New Roman" w:cs="Times New Roman"/>
          <w:sz w:val="24"/>
          <w:szCs w:val="24"/>
        </w:rPr>
      </w:pPr>
      <w:r w:rsidRPr="00255440">
        <w:rPr>
          <w:rFonts w:ascii="Times New Roman" w:hAnsi="Times New Roman" w:cs="Times New Roman"/>
          <w:sz w:val="24"/>
          <w:szCs w:val="24"/>
        </w:rPr>
        <w:t>Fotokopiju izvoda iz registra</w:t>
      </w:r>
      <w:r>
        <w:rPr>
          <w:rFonts w:ascii="Times New Roman" w:hAnsi="Times New Roman" w:cs="Times New Roman"/>
          <w:sz w:val="24"/>
          <w:szCs w:val="24"/>
        </w:rPr>
        <w:t xml:space="preserve"> Agencije za privredne registre (redni broj 1 iz obrasca);</w:t>
      </w:r>
    </w:p>
    <w:p w:rsidR="00F360C7" w:rsidRPr="00F360C7" w:rsidRDefault="00F360C7" w:rsidP="00255440">
      <w:pPr>
        <w:pStyle w:val="ListParagraph"/>
        <w:numPr>
          <w:ilvl w:val="0"/>
          <w:numId w:val="8"/>
        </w:numPr>
        <w:jc w:val="both"/>
        <w:rPr>
          <w:rFonts w:ascii="Times New Roman" w:hAnsi="Times New Roman" w:cs="Times New Roman"/>
          <w:sz w:val="24"/>
          <w:szCs w:val="24"/>
        </w:rPr>
      </w:pPr>
      <w:r w:rsidRPr="00F360C7">
        <w:rPr>
          <w:rFonts w:ascii="Times New Roman" w:hAnsi="Times New Roman" w:cs="Times New Roman"/>
          <w:sz w:val="24"/>
          <w:szCs w:val="24"/>
        </w:rPr>
        <w:t>Fotokopija važećeg rešenja nadležnog ministarstva da je ponuđaču dozvoljeno obavljanje delatnosti</w:t>
      </w:r>
    </w:p>
    <w:p w:rsidR="00255440" w:rsidRDefault="00AD47E0" w:rsidP="002554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IZJAVU (koja je</w:t>
      </w:r>
      <w:r w:rsidR="00255440">
        <w:rPr>
          <w:rFonts w:ascii="Times New Roman" w:hAnsi="Times New Roman" w:cs="Times New Roman"/>
          <w:sz w:val="24"/>
          <w:szCs w:val="24"/>
        </w:rPr>
        <w:t xml:space="preserve"> deo konkursne dokumentacije);</w:t>
      </w:r>
    </w:p>
    <w:p w:rsidR="00255440" w:rsidRPr="0061570E" w:rsidRDefault="00255440" w:rsidP="0061570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potpisan i overen nacrt ugovora</w:t>
      </w:r>
      <w:r w:rsidRPr="0061570E">
        <w:rPr>
          <w:rFonts w:ascii="Times New Roman" w:hAnsi="Times New Roman" w:cs="Times New Roman"/>
          <w:sz w:val="24"/>
          <w:szCs w:val="24"/>
        </w:rPr>
        <w:t>.</w:t>
      </w:r>
    </w:p>
    <w:p w:rsidR="002026CB" w:rsidRDefault="00255440" w:rsidP="00255440">
      <w:pPr>
        <w:jc w:val="both"/>
      </w:pPr>
      <w:r>
        <w:t xml:space="preserve">         Ponuđač nije dužan da uz Ponudu dostavi dokaze iz rednog broja 2,3,4,6 i 7 ovog Obrasca, ali dostavljanjem Izjave o ispunjavanju uslova iz člana </w:t>
      </w:r>
      <w:r w:rsidR="006F63FC">
        <w:t>75</w:t>
      </w:r>
      <w:r>
        <w:t>. Zakona o javnim nabavkama i konkursne dokumentacije, ponuđač tvrdi da te uslove ispunjava</w:t>
      </w:r>
      <w:r w:rsidR="002026CB">
        <w:t>, pod punom materijalnom, moralnom i krivičnom odgovornošću.</w:t>
      </w: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B52D25" w:rsidP="00B52D25">
      <w:pPr>
        <w:jc w:val="center"/>
      </w:pPr>
      <w:r>
        <w:t xml:space="preserve">                                                                                                </w:t>
      </w:r>
      <w:r w:rsidR="00A47590">
        <w:t xml:space="preserve">V. D. </w:t>
      </w:r>
      <w:r w:rsidR="002026CB">
        <w:t>D I R E K T O R</w:t>
      </w:r>
    </w:p>
    <w:p w:rsidR="00B52D25" w:rsidRDefault="00B52D25" w:rsidP="00255440">
      <w:pPr>
        <w:jc w:val="both"/>
      </w:pPr>
    </w:p>
    <w:p w:rsidR="00255440" w:rsidRDefault="002026CB" w:rsidP="00255440">
      <w:pPr>
        <w:jc w:val="both"/>
      </w:pPr>
      <w:r>
        <w:t xml:space="preserve">                          </w:t>
      </w:r>
      <w:r w:rsidRPr="002026CB">
        <w:rPr>
          <w:b/>
        </w:rPr>
        <w:t xml:space="preserve"> </w:t>
      </w:r>
      <w:r>
        <w:t xml:space="preserve">                                                               </w:t>
      </w:r>
      <w:r w:rsidR="00A47590">
        <w:t xml:space="preserve">           </w:t>
      </w:r>
      <w:r w:rsidR="00B52D25">
        <w:t xml:space="preserve"> Dr </w:t>
      </w:r>
      <w:r w:rsidR="00A47590">
        <w:t>Marija Marković</w:t>
      </w:r>
      <w:r w:rsidR="00255440">
        <w:t xml:space="preserve"> </w:t>
      </w: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55440">
      <w:pPr>
        <w:jc w:val="both"/>
      </w:pPr>
    </w:p>
    <w:p w:rsidR="002026CB" w:rsidRDefault="002026CB" w:rsidP="002026CB">
      <w:pPr>
        <w:jc w:val="both"/>
        <w:rPr>
          <w:sz w:val="28"/>
          <w:szCs w:val="28"/>
        </w:rPr>
      </w:pPr>
      <w:r>
        <w:rPr>
          <w:sz w:val="28"/>
          <w:szCs w:val="28"/>
        </w:rPr>
        <w:t xml:space="preserve">          </w:t>
      </w:r>
      <w:r w:rsidRPr="00F97923">
        <w:rPr>
          <w:sz w:val="28"/>
          <w:szCs w:val="28"/>
        </w:rPr>
        <w:t xml:space="preserve">Na osnovu člana </w:t>
      </w:r>
      <w:r w:rsidR="00F147B5">
        <w:rPr>
          <w:sz w:val="28"/>
          <w:szCs w:val="28"/>
        </w:rPr>
        <w:t>7</w:t>
      </w:r>
      <w:r w:rsidRPr="00F97923">
        <w:rPr>
          <w:sz w:val="28"/>
          <w:szCs w:val="28"/>
        </w:rPr>
        <w:t>7.</w:t>
      </w:r>
      <w:r w:rsidR="00F147B5">
        <w:rPr>
          <w:sz w:val="28"/>
          <w:szCs w:val="28"/>
        </w:rPr>
        <w:t xml:space="preserve"> Stav  4 Zakona</w:t>
      </w:r>
      <w:r w:rsidRPr="00F97923">
        <w:rPr>
          <w:sz w:val="28"/>
          <w:szCs w:val="28"/>
        </w:rPr>
        <w:t xml:space="preserve"> o javnim nabavkama </w:t>
      </w:r>
      <w:r>
        <w:rPr>
          <w:sz w:val="28"/>
          <w:szCs w:val="28"/>
        </w:rPr>
        <w:t xml:space="preserve">(„Službeni glasnik Republike Srbije“, broj </w:t>
      </w:r>
      <w:r w:rsidR="00F147B5">
        <w:rPr>
          <w:sz w:val="28"/>
          <w:szCs w:val="28"/>
        </w:rPr>
        <w:t>124</w:t>
      </w:r>
      <w:r>
        <w:rPr>
          <w:sz w:val="28"/>
          <w:szCs w:val="28"/>
        </w:rPr>
        <w:t>/</w:t>
      </w:r>
      <w:r w:rsidR="00F147B5">
        <w:rPr>
          <w:sz w:val="28"/>
          <w:szCs w:val="28"/>
        </w:rPr>
        <w:t>12</w:t>
      </w:r>
      <w:r>
        <w:rPr>
          <w:sz w:val="28"/>
          <w:szCs w:val="28"/>
        </w:rPr>
        <w:t>), pod punom materijalnom i krivičnom  odgovornošću dajem sledeću</w:t>
      </w:r>
    </w:p>
    <w:p w:rsidR="002026CB" w:rsidRDefault="002026CB" w:rsidP="002026CB">
      <w:pPr>
        <w:jc w:val="both"/>
        <w:rPr>
          <w:sz w:val="28"/>
          <w:szCs w:val="28"/>
        </w:rPr>
      </w:pPr>
    </w:p>
    <w:p w:rsidR="002026CB" w:rsidRDefault="002026CB" w:rsidP="002026CB">
      <w:pPr>
        <w:jc w:val="both"/>
        <w:rPr>
          <w:sz w:val="28"/>
          <w:szCs w:val="28"/>
        </w:rPr>
      </w:pPr>
      <w:r>
        <w:rPr>
          <w:sz w:val="28"/>
          <w:szCs w:val="28"/>
        </w:rPr>
        <w:t xml:space="preserve"> </w:t>
      </w:r>
    </w:p>
    <w:p w:rsidR="00BB386F" w:rsidRDefault="00BB386F" w:rsidP="002026CB">
      <w:pPr>
        <w:jc w:val="both"/>
        <w:rPr>
          <w:sz w:val="28"/>
          <w:szCs w:val="28"/>
        </w:rPr>
      </w:pPr>
    </w:p>
    <w:p w:rsidR="00BB386F" w:rsidRDefault="00BB386F" w:rsidP="002026CB">
      <w:pPr>
        <w:jc w:val="both"/>
        <w:rPr>
          <w:sz w:val="28"/>
          <w:szCs w:val="28"/>
        </w:rPr>
      </w:pPr>
    </w:p>
    <w:p w:rsidR="002026CB" w:rsidRDefault="002026CB" w:rsidP="002026CB">
      <w:pPr>
        <w:jc w:val="both"/>
        <w:rPr>
          <w:sz w:val="28"/>
          <w:szCs w:val="28"/>
        </w:rPr>
      </w:pPr>
    </w:p>
    <w:p w:rsidR="002026CB" w:rsidRDefault="002026CB" w:rsidP="002026CB">
      <w:pPr>
        <w:jc w:val="center"/>
        <w:rPr>
          <w:sz w:val="28"/>
          <w:szCs w:val="28"/>
        </w:rPr>
      </w:pPr>
      <w:r>
        <w:rPr>
          <w:sz w:val="28"/>
          <w:szCs w:val="28"/>
        </w:rPr>
        <w:t>I Z J A V U</w:t>
      </w:r>
    </w:p>
    <w:p w:rsidR="002026CB" w:rsidRDefault="002026CB" w:rsidP="002026CB">
      <w:pPr>
        <w:jc w:val="both"/>
        <w:rPr>
          <w:sz w:val="28"/>
          <w:szCs w:val="28"/>
        </w:rPr>
      </w:pPr>
    </w:p>
    <w:p w:rsidR="002026CB" w:rsidRDefault="002026CB" w:rsidP="002026CB">
      <w:pPr>
        <w:jc w:val="both"/>
        <w:rPr>
          <w:sz w:val="28"/>
          <w:szCs w:val="28"/>
        </w:rPr>
      </w:pPr>
    </w:p>
    <w:p w:rsidR="00D71D36" w:rsidRPr="00A47590" w:rsidRDefault="002026CB" w:rsidP="00D71D36">
      <w:pPr>
        <w:jc w:val="both"/>
        <w:rPr>
          <w:sz w:val="28"/>
        </w:rPr>
      </w:pPr>
      <w:r>
        <w:rPr>
          <w:sz w:val="28"/>
          <w:szCs w:val="28"/>
        </w:rPr>
        <w:t xml:space="preserve">         Da moja firma – PONUĐAČ ispunjava uslove iz člana </w:t>
      </w:r>
      <w:r w:rsidR="00E153E6">
        <w:rPr>
          <w:sz w:val="28"/>
          <w:szCs w:val="28"/>
        </w:rPr>
        <w:t>75</w:t>
      </w:r>
      <w:r>
        <w:rPr>
          <w:sz w:val="28"/>
          <w:szCs w:val="28"/>
        </w:rPr>
        <w:t xml:space="preserve">. Zakona o javnim nabavkama („Službeni glasnik Republike Srbije“, broj </w:t>
      </w:r>
      <w:r w:rsidR="00E153E6">
        <w:rPr>
          <w:sz w:val="28"/>
          <w:szCs w:val="28"/>
        </w:rPr>
        <w:t>124</w:t>
      </w:r>
      <w:r>
        <w:rPr>
          <w:sz w:val="28"/>
          <w:szCs w:val="28"/>
        </w:rPr>
        <w:t>/</w:t>
      </w:r>
      <w:r w:rsidR="00E153E6">
        <w:rPr>
          <w:sz w:val="28"/>
          <w:szCs w:val="28"/>
        </w:rPr>
        <w:t>12</w:t>
      </w:r>
      <w:r>
        <w:rPr>
          <w:sz w:val="28"/>
          <w:szCs w:val="28"/>
        </w:rPr>
        <w:t xml:space="preserve">) i OBRASCA za ocenu ispunjenosti uslova konkursne dokumentacije </w:t>
      </w:r>
      <w:r w:rsidR="0061570E">
        <w:rPr>
          <w:sz w:val="28"/>
          <w:szCs w:val="28"/>
        </w:rPr>
        <w:t xml:space="preserve">NARUČIOCA u postupku JNMV broj </w:t>
      </w:r>
      <w:r w:rsidR="000A28B4">
        <w:rPr>
          <w:sz w:val="28"/>
          <w:szCs w:val="28"/>
        </w:rPr>
        <w:t>1</w:t>
      </w:r>
      <w:r w:rsidR="0034197E">
        <w:rPr>
          <w:sz w:val="28"/>
          <w:szCs w:val="28"/>
        </w:rPr>
        <w:t>/201</w:t>
      </w:r>
      <w:r w:rsidR="00A47590">
        <w:rPr>
          <w:sz w:val="28"/>
          <w:szCs w:val="28"/>
        </w:rPr>
        <w:t>5</w:t>
      </w:r>
      <w:r>
        <w:rPr>
          <w:sz w:val="28"/>
          <w:szCs w:val="28"/>
        </w:rPr>
        <w:t xml:space="preserve"> za nabavku </w:t>
      </w:r>
      <w:r w:rsidR="00D71D36" w:rsidRPr="00A47590">
        <w:rPr>
          <w:b/>
          <w:sz w:val="28"/>
          <w:lang w:val="en-US"/>
        </w:rPr>
        <w:t>Laboratorijski reagensi i potrošni laboratorijski material za JNMV 1/201</w:t>
      </w:r>
      <w:r w:rsidR="00A47590" w:rsidRPr="00A47590">
        <w:rPr>
          <w:b/>
          <w:sz w:val="28"/>
          <w:lang w:val="en-US"/>
        </w:rPr>
        <w:t>5</w:t>
      </w:r>
    </w:p>
    <w:p w:rsidR="00D71D36" w:rsidRPr="009F1065" w:rsidRDefault="00D71D36" w:rsidP="00D71D36">
      <w:pPr>
        <w:jc w:val="both"/>
      </w:pPr>
    </w:p>
    <w:p w:rsidR="002026CB" w:rsidRDefault="002026CB" w:rsidP="002026CB">
      <w:pPr>
        <w:jc w:val="both"/>
        <w:rPr>
          <w:sz w:val="28"/>
          <w:szCs w:val="28"/>
        </w:rPr>
      </w:pPr>
    </w:p>
    <w:p w:rsidR="002026CB" w:rsidRDefault="002026CB" w:rsidP="002026CB">
      <w:pPr>
        <w:jc w:val="both"/>
        <w:rPr>
          <w:sz w:val="28"/>
          <w:szCs w:val="28"/>
        </w:rPr>
      </w:pPr>
    </w:p>
    <w:p w:rsidR="002026CB" w:rsidRDefault="002026CB" w:rsidP="002026CB">
      <w:pPr>
        <w:jc w:val="both"/>
        <w:rPr>
          <w:sz w:val="28"/>
          <w:szCs w:val="28"/>
        </w:rPr>
      </w:pPr>
    </w:p>
    <w:p w:rsidR="002026CB" w:rsidRDefault="002026CB" w:rsidP="002026CB">
      <w:pPr>
        <w:jc w:val="both"/>
        <w:rPr>
          <w:sz w:val="28"/>
          <w:szCs w:val="28"/>
        </w:rPr>
      </w:pPr>
    </w:p>
    <w:tbl>
      <w:tblPr>
        <w:tblW w:w="0" w:type="auto"/>
        <w:tblInd w:w="5508" w:type="dxa"/>
        <w:tblLook w:val="01E0" w:firstRow="1" w:lastRow="1" w:firstColumn="1" w:lastColumn="1" w:noHBand="0" w:noVBand="0"/>
      </w:tblPr>
      <w:tblGrid>
        <w:gridCol w:w="3348"/>
      </w:tblGrid>
      <w:tr w:rsidR="002026CB" w:rsidRPr="00466985" w:rsidTr="00EA2B7E">
        <w:tc>
          <w:tcPr>
            <w:tcW w:w="3348" w:type="dxa"/>
          </w:tcPr>
          <w:p w:rsidR="002026CB" w:rsidRPr="00466985" w:rsidRDefault="002026CB" w:rsidP="00EA2B7E">
            <w:pPr>
              <w:pBdr>
                <w:bottom w:val="single" w:sz="12" w:space="1" w:color="auto"/>
              </w:pBdr>
              <w:jc w:val="center"/>
              <w:rPr>
                <w:sz w:val="28"/>
                <w:szCs w:val="28"/>
              </w:rPr>
            </w:pPr>
            <w:r w:rsidRPr="00466985">
              <w:rPr>
                <w:sz w:val="28"/>
                <w:szCs w:val="28"/>
              </w:rPr>
              <w:t xml:space="preserve">D I R E K T O R </w:t>
            </w:r>
          </w:p>
          <w:p w:rsidR="002026CB" w:rsidRPr="00466985" w:rsidRDefault="002026CB" w:rsidP="00EA2B7E">
            <w:pPr>
              <w:pBdr>
                <w:bottom w:val="single" w:sz="12" w:space="1" w:color="auto"/>
              </w:pBdr>
              <w:jc w:val="center"/>
              <w:rPr>
                <w:sz w:val="28"/>
                <w:szCs w:val="28"/>
              </w:rPr>
            </w:pPr>
          </w:p>
          <w:p w:rsidR="002026CB" w:rsidRPr="00466985" w:rsidRDefault="002026CB" w:rsidP="00EA2B7E">
            <w:pPr>
              <w:pBdr>
                <w:bottom w:val="single" w:sz="12" w:space="1" w:color="auto"/>
              </w:pBdr>
              <w:jc w:val="center"/>
              <w:rPr>
                <w:sz w:val="28"/>
                <w:szCs w:val="28"/>
              </w:rPr>
            </w:pPr>
          </w:p>
          <w:p w:rsidR="002026CB" w:rsidRPr="00466985" w:rsidRDefault="002026CB" w:rsidP="00EA2B7E">
            <w:pPr>
              <w:pBdr>
                <w:bottom w:val="single" w:sz="12" w:space="1" w:color="auto"/>
              </w:pBdr>
              <w:jc w:val="center"/>
              <w:rPr>
                <w:sz w:val="28"/>
                <w:szCs w:val="28"/>
              </w:rPr>
            </w:pPr>
          </w:p>
          <w:p w:rsidR="002026CB" w:rsidRPr="00466985" w:rsidRDefault="002026CB" w:rsidP="00EA2B7E">
            <w:pPr>
              <w:jc w:val="center"/>
              <w:rPr>
                <w:sz w:val="28"/>
                <w:szCs w:val="28"/>
              </w:rPr>
            </w:pPr>
            <w:r w:rsidRPr="00466985">
              <w:rPr>
                <w:sz w:val="28"/>
                <w:szCs w:val="28"/>
              </w:rPr>
              <w:t>Ime i prezime</w:t>
            </w:r>
          </w:p>
          <w:p w:rsidR="002026CB" w:rsidRPr="00466985" w:rsidRDefault="002026CB" w:rsidP="00EA2B7E">
            <w:pPr>
              <w:pBdr>
                <w:bottom w:val="single" w:sz="12" w:space="1" w:color="auto"/>
              </w:pBdr>
              <w:jc w:val="center"/>
              <w:rPr>
                <w:sz w:val="28"/>
                <w:szCs w:val="28"/>
              </w:rPr>
            </w:pPr>
          </w:p>
          <w:p w:rsidR="002026CB" w:rsidRPr="00466985" w:rsidRDefault="002026CB" w:rsidP="00EA2B7E">
            <w:pPr>
              <w:jc w:val="center"/>
              <w:rPr>
                <w:sz w:val="28"/>
                <w:szCs w:val="28"/>
              </w:rPr>
            </w:pPr>
            <w:r w:rsidRPr="00466985">
              <w:rPr>
                <w:sz w:val="28"/>
                <w:szCs w:val="28"/>
              </w:rPr>
              <w:t>Potpis</w:t>
            </w:r>
          </w:p>
          <w:p w:rsidR="002026CB" w:rsidRPr="00466985" w:rsidRDefault="002026CB" w:rsidP="00EA2B7E">
            <w:pPr>
              <w:jc w:val="center"/>
              <w:rPr>
                <w:sz w:val="28"/>
                <w:szCs w:val="28"/>
              </w:rPr>
            </w:pPr>
          </w:p>
        </w:tc>
      </w:tr>
    </w:tbl>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r>
        <w:rPr>
          <w:sz w:val="28"/>
          <w:szCs w:val="28"/>
        </w:rPr>
        <w:t>U ______________,dana ____________ godine.</w:t>
      </w: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026CB">
      <w:pPr>
        <w:jc w:val="center"/>
        <w:rPr>
          <w:sz w:val="28"/>
          <w:szCs w:val="28"/>
        </w:rPr>
      </w:pPr>
    </w:p>
    <w:p w:rsidR="002026CB" w:rsidRDefault="002026CB" w:rsidP="00255440">
      <w:pPr>
        <w:jc w:val="both"/>
      </w:pPr>
    </w:p>
    <w:p w:rsidR="00580ED3" w:rsidRDefault="00580ED3" w:rsidP="00255440">
      <w:pPr>
        <w:jc w:val="both"/>
      </w:pPr>
    </w:p>
    <w:p w:rsidR="00580ED3" w:rsidRDefault="00580ED3" w:rsidP="00255440">
      <w:pPr>
        <w:jc w:val="both"/>
      </w:pPr>
    </w:p>
    <w:p w:rsidR="0046422E" w:rsidRDefault="0046422E" w:rsidP="00D64BDC">
      <w:pPr>
        <w:jc w:val="both"/>
      </w:pPr>
    </w:p>
    <w:p w:rsidR="00675453" w:rsidRDefault="00675453" w:rsidP="00D64BDC">
      <w:pPr>
        <w:jc w:val="both"/>
      </w:pPr>
    </w:p>
    <w:p w:rsidR="00B3118B" w:rsidRDefault="00B3118B" w:rsidP="00D64BDC">
      <w:pPr>
        <w:jc w:val="both"/>
      </w:pPr>
    </w:p>
    <w:p w:rsidR="00B3118B" w:rsidRDefault="00B3118B" w:rsidP="00B3118B">
      <w:pPr>
        <w:jc w:val="center"/>
        <w:rPr>
          <w:b/>
        </w:rPr>
      </w:pPr>
      <w:r w:rsidRPr="00B3118B">
        <w:rPr>
          <w:b/>
        </w:rPr>
        <w:t>U G O V O R    O    K U P O P R O D A J I</w:t>
      </w:r>
    </w:p>
    <w:p w:rsidR="00B3118B" w:rsidRDefault="00B3118B" w:rsidP="00B3118B">
      <w:pPr>
        <w:jc w:val="both"/>
      </w:pPr>
    </w:p>
    <w:p w:rsidR="00B3118B" w:rsidRDefault="00B3118B" w:rsidP="00B3118B">
      <w:pPr>
        <w:jc w:val="both"/>
      </w:pPr>
      <w:r>
        <w:t>i z m e đ u :</w:t>
      </w:r>
    </w:p>
    <w:p w:rsidR="00B3118B" w:rsidRDefault="00B3118B" w:rsidP="00B3118B">
      <w:pPr>
        <w:pStyle w:val="ListParagraph"/>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w:t>
      </w:r>
      <w:r w:rsidR="00A47590">
        <w:rPr>
          <w:rFonts w:ascii="Times New Roman" w:hAnsi="Times New Roman" w:cs="Times New Roman"/>
          <w:sz w:val="24"/>
          <w:szCs w:val="24"/>
        </w:rPr>
        <w:t>1.oktobar</w:t>
      </w:r>
      <w:r w:rsidRPr="00B3118B">
        <w:rPr>
          <w:rFonts w:ascii="Times New Roman" w:hAnsi="Times New Roman" w:cs="Times New Roman"/>
          <w:sz w:val="24"/>
          <w:szCs w:val="24"/>
        </w:rPr>
        <w:t>"</w:t>
      </w:r>
      <w:r w:rsidR="00A47590">
        <w:rPr>
          <w:rFonts w:ascii="Times New Roman" w:hAnsi="Times New Roman" w:cs="Times New Roman"/>
          <w:sz w:val="24"/>
          <w:szCs w:val="24"/>
        </w:rPr>
        <w:t xml:space="preserve"> Plandište</w:t>
      </w:r>
      <w:r w:rsidRPr="00B3118B">
        <w:rPr>
          <w:rFonts w:ascii="Times New Roman" w:hAnsi="Times New Roman" w:cs="Times New Roman"/>
          <w:sz w:val="24"/>
          <w:szCs w:val="24"/>
        </w:rPr>
        <w:t xml:space="preserve">, sa sedištem u </w:t>
      </w:r>
      <w:r w:rsidR="00A47590">
        <w:rPr>
          <w:rFonts w:ascii="Times New Roman" w:hAnsi="Times New Roman" w:cs="Times New Roman"/>
          <w:sz w:val="24"/>
          <w:szCs w:val="24"/>
        </w:rPr>
        <w:t>Plandište</w:t>
      </w:r>
      <w:r w:rsidRPr="00B3118B">
        <w:rPr>
          <w:rFonts w:ascii="Times New Roman" w:hAnsi="Times New Roman" w:cs="Times New Roman"/>
          <w:sz w:val="24"/>
          <w:szCs w:val="24"/>
        </w:rPr>
        <w:t xml:space="preserve">, </w:t>
      </w:r>
      <w:r w:rsidR="00A47590">
        <w:rPr>
          <w:rFonts w:ascii="Times New Roman" w:hAnsi="Times New Roman" w:cs="Times New Roman"/>
          <w:sz w:val="24"/>
          <w:szCs w:val="24"/>
        </w:rPr>
        <w:t>Karađorđeva br.13</w:t>
      </w:r>
      <w:r w:rsidRPr="00B3118B">
        <w:rPr>
          <w:rFonts w:ascii="Times New Roman" w:hAnsi="Times New Roman" w:cs="Times New Roman"/>
          <w:sz w:val="24"/>
          <w:szCs w:val="24"/>
        </w:rPr>
        <w:t xml:space="preserve">, koga zastupa </w:t>
      </w:r>
      <w:r w:rsidR="00A47590">
        <w:rPr>
          <w:rFonts w:ascii="Times New Roman" w:hAnsi="Times New Roman" w:cs="Times New Roman"/>
          <w:sz w:val="24"/>
          <w:szCs w:val="24"/>
        </w:rPr>
        <w:t xml:space="preserve">V.D. </w:t>
      </w:r>
      <w:r w:rsidRPr="00B3118B">
        <w:rPr>
          <w:rFonts w:ascii="Times New Roman" w:hAnsi="Times New Roman" w:cs="Times New Roman"/>
          <w:sz w:val="24"/>
          <w:szCs w:val="24"/>
        </w:rPr>
        <w:t xml:space="preserve">Direktor </w:t>
      </w:r>
      <w:r w:rsidR="00E153E6">
        <w:rPr>
          <w:rFonts w:ascii="Times New Roman" w:hAnsi="Times New Roman" w:cs="Times New Roman"/>
          <w:sz w:val="24"/>
          <w:szCs w:val="24"/>
        </w:rPr>
        <w:t xml:space="preserve">dr </w:t>
      </w:r>
      <w:r w:rsidR="00A47590">
        <w:rPr>
          <w:rFonts w:ascii="Times New Roman" w:hAnsi="Times New Roman" w:cs="Times New Roman"/>
          <w:sz w:val="24"/>
          <w:szCs w:val="24"/>
        </w:rPr>
        <w:t>Marija Marković</w:t>
      </w:r>
      <w:r>
        <w:rPr>
          <w:rFonts w:ascii="Times New Roman" w:hAnsi="Times New Roman" w:cs="Times New Roman"/>
          <w:sz w:val="24"/>
          <w:szCs w:val="24"/>
        </w:rPr>
        <w:t xml:space="preserve"> (u daljem tekstu: Kupac) i </w:t>
      </w:r>
    </w:p>
    <w:p w:rsidR="00B3118B" w:rsidRDefault="00675453" w:rsidP="00B3118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2B7E8A" w:rsidRPr="002B7E8A">
        <w:rPr>
          <w:b/>
          <w:lang w:val="en-US"/>
        </w:rPr>
        <w:t xml:space="preserve"> </w:t>
      </w:r>
      <w:r w:rsidR="00D71D36">
        <w:rPr>
          <w:b/>
          <w:lang w:val="en-US"/>
        </w:rPr>
        <w:t>Laboratorijski reagensi i potrošni laboratorijski material za JNMV 1/201</w:t>
      </w:r>
      <w:r w:rsidR="00062018">
        <w:rPr>
          <w:b/>
          <w:lang w:val="en-US"/>
        </w:rPr>
        <w:t>5</w:t>
      </w:r>
      <w:r w:rsidR="009D5136">
        <w:t>, u skladu sa ponudom prodavca koja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082800">
        <w:t>__</w:t>
      </w:r>
      <w:r w:rsidR="00BD155A">
        <w:t xml:space="preserve"> dana</w:t>
      </w:r>
      <w:r w:rsidR="00965932">
        <w:t xml:space="preserve"> ( ne manje od 30 i ne više od </w:t>
      </w:r>
      <w:r w:rsidR="00A61FC1">
        <w:t>9</w:t>
      </w:r>
      <w:r w:rsidR="00965932">
        <w:t>0 dana)</w:t>
      </w:r>
      <w:r w:rsidR="00BD155A">
        <w:t xml:space="preserve">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082800">
        <w:t xml:space="preserve"> Ugovora isporučiti u roku do __</w:t>
      </w:r>
      <w:r>
        <w:t xml:space="preserve"> sati od prijema trebovanja, sukcesivno prema potrebama Kupca.</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BD155A" w:rsidP="00B3118B">
      <w:pPr>
        <w:jc w:val="both"/>
      </w:pPr>
      <w:r>
        <w:t xml:space="preserve">         Prodavac preuzima potpunu odgovornost i garanciju za dobra koja su predmet ovog Ugovora u roku od 12 meseci od datuma isporuke u objektu Kupca, isključujući oštećenja izazvana mehaničkom silom ili nepažljivim rukovanjem dobrima.</w:t>
      </w:r>
    </w:p>
    <w:p w:rsidR="00BD155A" w:rsidRDefault="00BD155A" w:rsidP="00B3118B">
      <w:pPr>
        <w:jc w:val="both"/>
      </w:pPr>
    </w:p>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630DA0">
      <w:pPr>
        <w:jc w:val="center"/>
      </w:pPr>
      <w:r>
        <w:t>Član 7.</w:t>
      </w:r>
    </w:p>
    <w:p w:rsidR="00BD155A" w:rsidRDefault="00BD155A" w:rsidP="00B3118B">
      <w:pPr>
        <w:jc w:val="both"/>
      </w:pPr>
    </w:p>
    <w:p w:rsidR="00E17240" w:rsidRDefault="00BD155A" w:rsidP="00B3118B">
      <w:pPr>
        <w:jc w:val="both"/>
      </w:pPr>
      <w:r>
        <w:t xml:space="preserve">         Ovaj Ugovor stupa na snagu</w:t>
      </w:r>
      <w:r w:rsidR="00E17240">
        <w:t xml:space="preserve"> danom potpisivanja od strane ovlašćen</w:t>
      </w:r>
      <w:r w:rsidR="00082800">
        <w:t>ih lica ugovornih strana</w:t>
      </w:r>
      <w:r w:rsidR="00E17240">
        <w:t>.</w:t>
      </w:r>
    </w:p>
    <w:p w:rsidR="00630DA0" w:rsidRDefault="00630DA0" w:rsidP="00B3118B">
      <w:pPr>
        <w:jc w:val="both"/>
      </w:pPr>
    </w:p>
    <w:p w:rsidR="00E17240" w:rsidRDefault="00E17240" w:rsidP="00630DA0">
      <w:pPr>
        <w:jc w:val="center"/>
      </w:pPr>
      <w:r>
        <w:lastRenderedPageBreak/>
        <w:t>Član 8.</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E17240" w:rsidP="00630DA0">
      <w:pPr>
        <w:jc w:val="center"/>
      </w:pPr>
      <w:r>
        <w:t>Član 9.</w:t>
      </w:r>
    </w:p>
    <w:p w:rsidR="00E17240" w:rsidRDefault="00E17240" w:rsidP="00B3118B">
      <w:pPr>
        <w:jc w:val="both"/>
      </w:pPr>
    </w:p>
    <w:p w:rsidR="00E17240" w:rsidRDefault="00E17240" w:rsidP="00B3118B">
      <w:pPr>
        <w:jc w:val="both"/>
      </w:pPr>
      <w:r>
        <w:t xml:space="preserve">         Sve everntualne sporove ugovorne strane će rešavati sporazumno, mirnim putem, a u slučaju spora nadležan je Privredni sud u Pančevu.</w:t>
      </w:r>
    </w:p>
    <w:p w:rsidR="00E17240" w:rsidRDefault="00E17240" w:rsidP="00B3118B">
      <w:pPr>
        <w:jc w:val="both"/>
      </w:pPr>
    </w:p>
    <w:p w:rsidR="00E17240" w:rsidRDefault="00E17240" w:rsidP="00630DA0">
      <w:pPr>
        <w:jc w:val="center"/>
      </w:pPr>
      <w:r>
        <w:t>Član 10.</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p w:rsidR="00E17240" w:rsidRDefault="00E17240" w:rsidP="00B3118B">
      <w:pPr>
        <w:jc w:val="both"/>
      </w:pPr>
    </w:p>
    <w:p w:rsidR="00E17240" w:rsidRDefault="00E17240" w:rsidP="00B3118B">
      <w:pPr>
        <w:jc w:val="both"/>
      </w:pPr>
    </w:p>
    <w:p w:rsidR="00E17240" w:rsidRDefault="00E17240" w:rsidP="00B3118B">
      <w:pPr>
        <w:jc w:val="both"/>
      </w:pPr>
    </w:p>
    <w:p w:rsidR="00E17240" w:rsidRDefault="00E17240" w:rsidP="00B3118B">
      <w:pPr>
        <w:jc w:val="both"/>
      </w:pPr>
    </w:p>
    <w:tbl>
      <w:tblPr>
        <w:tblStyle w:val="TableGrid"/>
        <w:tblW w:w="0" w:type="auto"/>
        <w:tblLook w:val="04A0" w:firstRow="1" w:lastRow="0" w:firstColumn="1" w:lastColumn="0" w:noHBand="0" w:noVBand="1"/>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w:t>
            </w:r>
            <w:r w:rsidR="00062018">
              <w:t>1.oktobar</w:t>
            </w:r>
            <w:r>
              <w:t>"</w:t>
            </w:r>
            <w:r w:rsidR="00062018">
              <w:t xml:space="preserve"> Plandište</w:t>
            </w:r>
          </w:p>
          <w:p w:rsidR="00E17240" w:rsidRDefault="00E17240" w:rsidP="00FA22C6">
            <w:pPr>
              <w:jc w:val="center"/>
            </w:pPr>
          </w:p>
        </w:tc>
      </w:tr>
    </w:tbl>
    <w:p w:rsidR="0046422E" w:rsidRDefault="0046422E"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B3118B">
      <w:pPr>
        <w:jc w:val="center"/>
        <w:rPr>
          <w:b/>
        </w:rPr>
      </w:pPr>
    </w:p>
    <w:p w:rsidR="00805D55" w:rsidRDefault="00805D55" w:rsidP="00AF69C6">
      <w:pPr>
        <w:rPr>
          <w:b/>
        </w:rPr>
      </w:pPr>
    </w:p>
    <w:p w:rsidR="00805D55" w:rsidRDefault="00805D55" w:rsidP="00AF69C6">
      <w:pPr>
        <w:rPr>
          <w:b/>
        </w:rPr>
      </w:pPr>
    </w:p>
    <w:sectPr w:rsidR="00805D55" w:rsidSect="003B3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8">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2"/>
    <w:rsid w:val="00012C47"/>
    <w:rsid w:val="00036C43"/>
    <w:rsid w:val="00037A69"/>
    <w:rsid w:val="000538EA"/>
    <w:rsid w:val="00054421"/>
    <w:rsid w:val="00060FE2"/>
    <w:rsid w:val="00062018"/>
    <w:rsid w:val="00073517"/>
    <w:rsid w:val="00082800"/>
    <w:rsid w:val="00085E76"/>
    <w:rsid w:val="00092575"/>
    <w:rsid w:val="000967F0"/>
    <w:rsid w:val="000A28B4"/>
    <w:rsid w:val="000A3369"/>
    <w:rsid w:val="000D5B42"/>
    <w:rsid w:val="000E25DD"/>
    <w:rsid w:val="000F0E65"/>
    <w:rsid w:val="00120BBA"/>
    <w:rsid w:val="00145EB1"/>
    <w:rsid w:val="0018136F"/>
    <w:rsid w:val="00186E91"/>
    <w:rsid w:val="00193970"/>
    <w:rsid w:val="001A083F"/>
    <w:rsid w:val="001F438E"/>
    <w:rsid w:val="002026CB"/>
    <w:rsid w:val="002205ED"/>
    <w:rsid w:val="00255440"/>
    <w:rsid w:val="002725B9"/>
    <w:rsid w:val="002B0C35"/>
    <w:rsid w:val="002B7E8A"/>
    <w:rsid w:val="002F1E34"/>
    <w:rsid w:val="0030765E"/>
    <w:rsid w:val="00307D5D"/>
    <w:rsid w:val="003200D1"/>
    <w:rsid w:val="003201AA"/>
    <w:rsid w:val="00327572"/>
    <w:rsid w:val="00336CBC"/>
    <w:rsid w:val="0034197E"/>
    <w:rsid w:val="00345894"/>
    <w:rsid w:val="003600DE"/>
    <w:rsid w:val="003611DF"/>
    <w:rsid w:val="003957B6"/>
    <w:rsid w:val="003B3A91"/>
    <w:rsid w:val="003B6224"/>
    <w:rsid w:val="003C0A71"/>
    <w:rsid w:val="003E71DA"/>
    <w:rsid w:val="003F0FA9"/>
    <w:rsid w:val="00400EAD"/>
    <w:rsid w:val="004015AB"/>
    <w:rsid w:val="004042AF"/>
    <w:rsid w:val="00422111"/>
    <w:rsid w:val="00434D69"/>
    <w:rsid w:val="00444F50"/>
    <w:rsid w:val="00446864"/>
    <w:rsid w:val="004533A1"/>
    <w:rsid w:val="0046422E"/>
    <w:rsid w:val="0047302C"/>
    <w:rsid w:val="00491B23"/>
    <w:rsid w:val="004979DE"/>
    <w:rsid w:val="004F5763"/>
    <w:rsid w:val="00507EDC"/>
    <w:rsid w:val="00515EFE"/>
    <w:rsid w:val="00517624"/>
    <w:rsid w:val="00534D6A"/>
    <w:rsid w:val="00535554"/>
    <w:rsid w:val="00536BB3"/>
    <w:rsid w:val="00542B5F"/>
    <w:rsid w:val="0054330F"/>
    <w:rsid w:val="005506D7"/>
    <w:rsid w:val="00580ED3"/>
    <w:rsid w:val="00586B1F"/>
    <w:rsid w:val="005A3D7D"/>
    <w:rsid w:val="005A43E9"/>
    <w:rsid w:val="005D0680"/>
    <w:rsid w:val="005F3403"/>
    <w:rsid w:val="006125D6"/>
    <w:rsid w:val="00613575"/>
    <w:rsid w:val="0061570E"/>
    <w:rsid w:val="0062266A"/>
    <w:rsid w:val="00622C3B"/>
    <w:rsid w:val="00624D45"/>
    <w:rsid w:val="006251DC"/>
    <w:rsid w:val="00630694"/>
    <w:rsid w:val="00630DA0"/>
    <w:rsid w:val="00643DBB"/>
    <w:rsid w:val="00646933"/>
    <w:rsid w:val="0066229B"/>
    <w:rsid w:val="00675453"/>
    <w:rsid w:val="00677CB7"/>
    <w:rsid w:val="00694C8B"/>
    <w:rsid w:val="006969F5"/>
    <w:rsid w:val="006C159B"/>
    <w:rsid w:val="006F5093"/>
    <w:rsid w:val="006F63FC"/>
    <w:rsid w:val="00757727"/>
    <w:rsid w:val="00781D65"/>
    <w:rsid w:val="00783750"/>
    <w:rsid w:val="007C1B9B"/>
    <w:rsid w:val="007C2151"/>
    <w:rsid w:val="007D4678"/>
    <w:rsid w:val="00805D55"/>
    <w:rsid w:val="00831F84"/>
    <w:rsid w:val="00833F34"/>
    <w:rsid w:val="008570E8"/>
    <w:rsid w:val="00865308"/>
    <w:rsid w:val="0087576C"/>
    <w:rsid w:val="00886B1E"/>
    <w:rsid w:val="008940F7"/>
    <w:rsid w:val="00895FD2"/>
    <w:rsid w:val="008C6ACA"/>
    <w:rsid w:val="00944BC4"/>
    <w:rsid w:val="00947F84"/>
    <w:rsid w:val="00951094"/>
    <w:rsid w:val="00965932"/>
    <w:rsid w:val="009A17C1"/>
    <w:rsid w:val="009A6462"/>
    <w:rsid w:val="009B0275"/>
    <w:rsid w:val="009D2C62"/>
    <w:rsid w:val="009D5136"/>
    <w:rsid w:val="009F1065"/>
    <w:rsid w:val="00A2309B"/>
    <w:rsid w:val="00A23B85"/>
    <w:rsid w:val="00A4335C"/>
    <w:rsid w:val="00A47590"/>
    <w:rsid w:val="00A50C85"/>
    <w:rsid w:val="00A61FC1"/>
    <w:rsid w:val="00AD47E0"/>
    <w:rsid w:val="00AE7CD4"/>
    <w:rsid w:val="00AF69C6"/>
    <w:rsid w:val="00B3118B"/>
    <w:rsid w:val="00B42393"/>
    <w:rsid w:val="00B423B3"/>
    <w:rsid w:val="00B52D25"/>
    <w:rsid w:val="00B56C1C"/>
    <w:rsid w:val="00B70BFE"/>
    <w:rsid w:val="00BB386F"/>
    <w:rsid w:val="00BC7A87"/>
    <w:rsid w:val="00BD155A"/>
    <w:rsid w:val="00BE1177"/>
    <w:rsid w:val="00C11F7D"/>
    <w:rsid w:val="00C126FE"/>
    <w:rsid w:val="00C34083"/>
    <w:rsid w:val="00C34992"/>
    <w:rsid w:val="00C36E3E"/>
    <w:rsid w:val="00C6185B"/>
    <w:rsid w:val="00C62486"/>
    <w:rsid w:val="00C6671A"/>
    <w:rsid w:val="00C842BD"/>
    <w:rsid w:val="00CB70A4"/>
    <w:rsid w:val="00CC4212"/>
    <w:rsid w:val="00CF32F3"/>
    <w:rsid w:val="00D521BC"/>
    <w:rsid w:val="00D612EA"/>
    <w:rsid w:val="00D63E43"/>
    <w:rsid w:val="00D64BDC"/>
    <w:rsid w:val="00D71D36"/>
    <w:rsid w:val="00D763AD"/>
    <w:rsid w:val="00DB0D74"/>
    <w:rsid w:val="00DF7C5E"/>
    <w:rsid w:val="00E153E6"/>
    <w:rsid w:val="00E1680E"/>
    <w:rsid w:val="00E17240"/>
    <w:rsid w:val="00E17BAD"/>
    <w:rsid w:val="00E517AD"/>
    <w:rsid w:val="00E6446F"/>
    <w:rsid w:val="00E80FD3"/>
    <w:rsid w:val="00E96978"/>
    <w:rsid w:val="00EA2B7E"/>
    <w:rsid w:val="00EB7DE8"/>
    <w:rsid w:val="00ED6151"/>
    <w:rsid w:val="00EE4122"/>
    <w:rsid w:val="00F037E0"/>
    <w:rsid w:val="00F147B5"/>
    <w:rsid w:val="00F257DA"/>
    <w:rsid w:val="00F30279"/>
    <w:rsid w:val="00F30458"/>
    <w:rsid w:val="00F360C7"/>
    <w:rsid w:val="00F371AE"/>
    <w:rsid w:val="00F42604"/>
    <w:rsid w:val="00F61B20"/>
    <w:rsid w:val="00F71466"/>
    <w:rsid w:val="00F759D8"/>
    <w:rsid w:val="00F84EBF"/>
    <w:rsid w:val="00FA22C6"/>
    <w:rsid w:val="00FA50F2"/>
    <w:rsid w:val="00FD49B3"/>
    <w:rsid w:val="00FD4BA2"/>
    <w:rsid w:val="00FE23DC"/>
    <w:rsid w:val="00FF35D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1028</Words>
  <Characters>5861</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Info</cp:lastModifiedBy>
  <cp:revision>6</cp:revision>
  <cp:lastPrinted>2014-07-03T09:05:00Z</cp:lastPrinted>
  <dcterms:created xsi:type="dcterms:W3CDTF">2015-02-23T11:27:00Z</dcterms:created>
  <dcterms:modified xsi:type="dcterms:W3CDTF">2015-02-24T11:32:00Z</dcterms:modified>
</cp:coreProperties>
</file>