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A7" w:rsidRDefault="00F705F8" w:rsidP="00633A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Javna Nabavka male vrednosti 1/2015</w:t>
      </w:r>
    </w:p>
    <w:p w:rsidR="00EF2EA7" w:rsidRDefault="00EF2EA7" w:rsidP="00633AA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Dom zdravlja “1. oktobar“ Plandište</w:t>
      </w:r>
    </w:p>
    <w:p w:rsidR="00EF2EA7" w:rsidRDefault="00EF2EA7" w:rsidP="00633AA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Kliničko-biohemijska laboratorija</w:t>
      </w:r>
    </w:p>
    <w:p w:rsidR="00EF2EA7" w:rsidRDefault="00EF2EA7" w:rsidP="00633AA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F2EA7" w:rsidRDefault="00EF2EA7" w:rsidP="00633AAA">
      <w:pPr>
        <w:ind w:firstLine="720"/>
      </w:pPr>
    </w:p>
    <w:p w:rsidR="00EF2EA7" w:rsidRPr="0025179E" w:rsidRDefault="00EF2EA7" w:rsidP="002517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AAA">
        <w:rPr>
          <w:rFonts w:ascii="Times New Roman" w:hAnsi="Times New Roman" w:cs="Times New Roman"/>
          <w:b/>
          <w:bCs/>
          <w:sz w:val="24"/>
          <w:szCs w:val="24"/>
        </w:rPr>
        <w:t>Kriterijumi za ocenu kvaliteta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1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A7" w:rsidRPr="00016312" w:rsidRDefault="00EF2EA7" w:rsidP="00633AA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Sertifikat o usaglašensti sistema menadžmenta kvalitetom sa zahtevima standarda ISO 9001</w:t>
      </w:r>
    </w:p>
    <w:p w:rsidR="00EF2EA7" w:rsidRPr="00016312" w:rsidRDefault="00EF2EA7" w:rsidP="00633AA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Sertifikat o usaglašensti sistema upravljanja zaštitom životne sredine usaglašen sa zahtevima standarda ISO 14001</w:t>
      </w:r>
    </w:p>
    <w:p w:rsidR="00EF2EA7" w:rsidRPr="00016312" w:rsidRDefault="00EF2EA7" w:rsidP="00633AA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Sertifikat o usaglašenosti</w:t>
      </w:r>
      <w:r w:rsidR="00566F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 w:rsidRPr="00016312">
        <w:rPr>
          <w:rFonts w:ascii="Times New Roman" w:hAnsi="Times New Roman" w:cs="Times New Roman"/>
          <w:sz w:val="24"/>
          <w:szCs w:val="24"/>
          <w:lang w:val="it-IT"/>
        </w:rPr>
        <w:t>sistema upravljanja zaštitom zdravlja i bezbednosti na radu sa zahtevima standarda OHSAS 18001</w:t>
      </w:r>
    </w:p>
    <w:p w:rsidR="00EF2EA7" w:rsidRPr="00016312" w:rsidRDefault="00EF2EA7" w:rsidP="00633AA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016312" w:rsidRDefault="00EF2EA7" w:rsidP="00633AA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          * Sertifikati moraju biti biti na srpskom jeziku i sa rokom važenja u vreme podnošenja ponude i tokom perioda trajanja ugovora.</w:t>
      </w:r>
    </w:p>
    <w:p w:rsidR="00EF2EA7" w:rsidRPr="00016312" w:rsidRDefault="00EF2EA7" w:rsidP="00633AA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b/>
          <w:bCs/>
          <w:sz w:val="24"/>
          <w:szCs w:val="24"/>
          <w:lang w:val="it-IT"/>
        </w:rPr>
        <w:t>Opšti uslovi:</w:t>
      </w:r>
    </w:p>
    <w:p w:rsidR="00EF2EA7" w:rsidRPr="00016312" w:rsidRDefault="00EF2EA7" w:rsidP="00633AA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1. Za dobra koja imaju rok trajanja, u trenutku isporuke rok trajanja ne sme biti kraći od 6 meseci</w:t>
      </w:r>
    </w:p>
    <w:p w:rsidR="00EF2EA7" w:rsidRPr="00016312" w:rsidRDefault="00EF2EA7" w:rsidP="00633AA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2. Rok isporuke ne sme biti duži od 7 dana od dana porudžbine. Ukoliko dobavljač nije u mogućnosti da isporuči naručeni reagens dužan je da obezbedi odgovarajući ekvivalent istog kvaliteta po ponuđenoj ceni.</w:t>
      </w:r>
    </w:p>
    <w:p w:rsidR="00EF2EA7" w:rsidRPr="00016312" w:rsidRDefault="00EF2EA7" w:rsidP="00633AA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3. Dobra moraju biti upakovana i obeležena prema zakonom regulisanim propisima.</w:t>
      </w:r>
    </w:p>
    <w:p w:rsidR="00EF2EA7" w:rsidRPr="00016312" w:rsidRDefault="00EF2EA7" w:rsidP="00633AA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it-IT"/>
        </w:rPr>
      </w:pPr>
    </w:p>
    <w:p w:rsidR="00EF2EA7" w:rsidRDefault="00EF2EA7" w:rsidP="00633AA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633AA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633AA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633AA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633AA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633AA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633AA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Pr="00D30B29" w:rsidRDefault="00EF2EA7" w:rsidP="00633AA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lastRenderedPageBreak/>
        <w:t xml:space="preserve">Partija I   </w:t>
      </w:r>
    </w:p>
    <w:p w:rsidR="00EF2EA7" w:rsidRDefault="00EF2EA7" w:rsidP="00633AA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 xml:space="preserve">Reagensi, rastvori, kalibracioni i kontrolni serumi za 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>biohemijsko određivanje parametara u serumu i punoj krvi</w:t>
      </w:r>
    </w:p>
    <w:p w:rsidR="00EF2EA7" w:rsidRPr="00D30B29" w:rsidRDefault="00EF2EA7" w:rsidP="00633AA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</w:t>
      </w:r>
    </w:p>
    <w:tbl>
      <w:tblPr>
        <w:tblW w:w="11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2618"/>
        <w:gridCol w:w="925"/>
        <w:gridCol w:w="1061"/>
        <w:gridCol w:w="1145"/>
        <w:gridCol w:w="1178"/>
        <w:gridCol w:w="1172"/>
        <w:gridCol w:w="1172"/>
        <w:gridCol w:w="1164"/>
      </w:tblGrid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Jedinica mere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Jedinična cena</w:t>
            </w: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Količina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Zapremina jednog pakovanja</w:t>
            </w: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Broj pakovanja</w:t>
            </w: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Cena jednog pakovanja</w:t>
            </w: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Ukupna cena</w:t>
            </w: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 xml:space="preserve">Reagens za određivanje glukoze u serumu sa standardom u pakovanju (GOD/PAP metoda) 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4000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2</w:t>
            </w:r>
            <w:r w:rsidRPr="0062573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>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>Reagens za određivanje holesterola u serumu sa standardom u pakovanju (CHOD/PAP metoda sa LCF)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3.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>Reagens za određivanje triglicerida u serumu sa standardom u pakovanju (GPO/PAP metoda sa LCF)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4.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Reagens za određivanje uree u serumu sa standardom u pakovanju (kinetička UV metoda sa GLDH) ili (enzimska kolorimetrijska-modifikovana Berhelot)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4000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5.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>Reagens za određivanje kreatinina u serumu sa standardom u pakovanju (kinetička metoda po Jaffe-u)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4000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6.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 xml:space="preserve">Reagens za određivanje AST u serumu (IFCC metoda bez piridoksal fosfata)  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7.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>Reagens za određivanje ALT u serumu (IFCC metoda bez piridoksal fosfata)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3000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8.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>Reagens za određivanje GGT u serumu (IFCC metoda, sa L- gama glutamil-3-karboksi -4-nitroanilidom kao supstratom)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2500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9.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 xml:space="preserve">Reagens za određivanje gvožđa u serumu sa standardom u pakovanju </w:t>
            </w:r>
            <w:r w:rsidRPr="00016312">
              <w:rPr>
                <w:rFonts w:ascii="Times New Roman" w:hAnsi="Times New Roman" w:cs="Times New Roman"/>
                <w:lang w:val="it-IT"/>
              </w:rPr>
              <w:lastRenderedPageBreak/>
              <w:t>(fotometrijska CAB metoda sa LCF)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>2500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10.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>Reagens za određivanje HDL holesterola u serumu sa standardom u pakovanju (direktna metoda)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1200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11.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lang w:val="it-IT"/>
              </w:rPr>
              <w:t>Reagens za određivanje ukupnog bilirubina u serumu (fotometrijska metoda sa DPD)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1500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12.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Reagens za određivanje direktnog bilirubina u serumu (fotometrijska metoda sa DPD)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1500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13.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Reagens za određivanje HbA1c (direktna IFCC metoda sa izražavanjem u mmol/mol i %)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1500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016312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14.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Multikalibrator za biohemijske analize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 koja je potrebna za broj navedenih analiza i stabilnost samog parametra koji se određuje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016312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15.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Kontrolni serum za biohemijske analize N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 koja je potrebna da se kontrola radi za sve parametre tokom cele godine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016312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16.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Kontrolni serum za biohemijske analize P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 koja je potrebna da se kontrola radi za sve parametre tokom cele godine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016312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17.</w:t>
            </w:r>
          </w:p>
        </w:tc>
        <w:tc>
          <w:tcPr>
            <w:tcW w:w="2618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016312">
              <w:rPr>
                <w:rFonts w:ascii="Times New Roman" w:hAnsi="Times New Roman" w:cs="Times New Roman"/>
                <w:lang w:val="en-GB"/>
              </w:rPr>
              <w:t>Set za kalibraciju za HbA1c</w:t>
            </w:r>
          </w:p>
        </w:tc>
        <w:tc>
          <w:tcPr>
            <w:tcW w:w="925" w:type="dxa"/>
          </w:tcPr>
          <w:p w:rsidR="00EF2EA7" w:rsidRPr="00016312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mL</w:t>
            </w: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 xml:space="preserve">količina potrebna za broj odrađenih analiza i </w:t>
            </w:r>
            <w:r w:rsidRPr="00625739">
              <w:rPr>
                <w:rFonts w:ascii="Times New Roman" w:hAnsi="Times New Roman" w:cs="Times New Roman"/>
                <w:lang w:val="it-IT"/>
              </w:rPr>
              <w:lastRenderedPageBreak/>
              <w:t>stabilnost same kalibracije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016312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18.</w:t>
            </w: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Kontrolna krv za HbA1c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 potrebna za broj određenih analiza i redovnu kontrolu</w:t>
            </w: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  <w:tr w:rsidR="00EF2EA7" w:rsidRPr="00625739">
        <w:trPr>
          <w:trHeight w:val="575"/>
        </w:trPr>
        <w:tc>
          <w:tcPr>
            <w:tcW w:w="60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261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Ukupna vrednost partije</w:t>
            </w:r>
          </w:p>
        </w:tc>
        <w:tc>
          <w:tcPr>
            <w:tcW w:w="92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06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4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1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</w:tbl>
    <w:p w:rsidR="00EF2EA7" w:rsidRDefault="00EF2EA7" w:rsidP="008456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2EA7" w:rsidRDefault="00EF2EA7" w:rsidP="00FB71DA">
      <w:pPr>
        <w:spacing w:after="0"/>
        <w:jc w:val="both"/>
        <w:rPr>
          <w:rFonts w:ascii="Times New Roman" w:hAnsi="Times New Roman" w:cs="Times New Roman"/>
        </w:rPr>
      </w:pPr>
    </w:p>
    <w:p w:rsidR="00EF2EA7" w:rsidRPr="00FB71DA" w:rsidRDefault="00EF2EA7" w:rsidP="00FB71DA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D929DD">
        <w:rPr>
          <w:rFonts w:ascii="Times New Roman" w:hAnsi="Times New Roman" w:cs="Times New Roman"/>
          <w:sz w:val="24"/>
          <w:szCs w:val="24"/>
        </w:rPr>
        <w:t>Dodatni uslovi za partiju 1: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Ponuđač je u obavezi da obezbedi automatski biohemijski analizator sa 100-300 analiza na sat, na korišćenje za vreme trajanja ugovora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Ponuđeni reagensi moraju biti primenljivi na biohemijskom analizatoru  – dostaviti izjavu da se ponuđeni reagensi mogu koristiti na navedenom aparatu i pri tom davati validne rezultate.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U ponudi dostaviti uputstva za upotrebu i čuvanje reagenasa (insert iz kutije ) i originalne aplikacije za ponuđeni analizator sa sve tražene reagense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Svi reagensi moraju biti spremni za rad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Integrisani bar-kod sistem za automatsku detekciju i učitavanje bočica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Mogućnost programiranja i analiziranja turbidimetrijskih testova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Nesmetano dodavanje uzoraka na aparatu u toku rada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Mogućnost analiziranja hitnog uzorka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Broj pozicija za uzorke min 40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Opseg definisane količine uzorka minimalno: 3 do 40 µL, u koraku 5 µL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Broj pozicija za reagense minimum 40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Integrisani sistem hlađenja reagensa-konstantno hlađenje reagensa (0-24)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Mogućnost rada sa 180 µL reagensa po analizi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Minimalno 8-kanalni sistem ispiranja reakcionih kiveta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Sistem sa plastičnim reakcionim kivetama, min 81 (9x9) pozicija za kivete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Sistem automatskog ispiranja reakcionih kiveta sa kontinuiranim monitoringom čistoće reakcionih kiveta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Sistem automatske detekcije i monitoringa nivoa sistemskih tečnosti i reagenasa, detekcija mehaničkih udara i automatska provera sistema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Automatsko spoljašnje i unutrašnje ispiranje igle za pipitiranje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Minimalan broj integrisanih optičkih filtera: 8 (u opssegu 340-670nm)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Integrisani QC-modul: automatsko generisanje kontrolnih grafikona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    Mogućnost praćenja i pregleda reakcionih krivi, u realnom vremenu i za rezultate iz baze podataka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U ponuđenu cenu reagenasa obavezno uključiti cenu standarda.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Ponuđeni multikalibrator i kontrolni serumi moraju imati definisane vrednosti za biohemijski analizator za sve analize za koje su traženi reagensi u ovoj partiji osim za HbA1c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Svi ponuđeni reagensi (osim reagensa HbA1c), multikalibrator i kontrolni serumi za biohemijske analize moraju biti od istog proizvođača.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Reagens, set za kalibraciju i kontrolna krv za HbA1c moraju biti od istog proizvođača.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lastRenderedPageBreak/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Za vreme trajanja ugovora ponuđač mora obezbediti stručnu podršku (u ponudi dostaviti izjavu sa imenom i prezimenom i kontaktom osobe)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Broj pakovanja mora biti zaokružen na ceo broj</w:t>
      </w: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016312" w:rsidRDefault="00EF2EA7" w:rsidP="00FB71D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Default="00EF2EA7" w:rsidP="00AB627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Pr="00D30B29" w:rsidRDefault="00EF2EA7" w:rsidP="00AB627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t>Partija II</w:t>
      </w:r>
    </w:p>
    <w:p w:rsidR="00EF2EA7" w:rsidRPr="00D30B29" w:rsidRDefault="00EF2EA7" w:rsidP="00AB627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 xml:space="preserve">Reagensi i potrošni materijal za ABX </w:t>
      </w:r>
      <w:r w:rsidRPr="00D30B29">
        <w:rPr>
          <w:rFonts w:ascii="Times New Roman" w:hAnsi="Times New Roman" w:cs="Times New Roman"/>
          <w:i/>
          <w:iCs/>
          <w:sz w:val="28"/>
          <w:szCs w:val="28"/>
          <w:lang w:val="it-IT"/>
        </w:rPr>
        <w:t>Micros 60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280"/>
        <w:gridCol w:w="1283"/>
        <w:gridCol w:w="877"/>
        <w:gridCol w:w="1056"/>
        <w:gridCol w:w="1167"/>
        <w:gridCol w:w="1167"/>
        <w:gridCol w:w="1167"/>
        <w:gridCol w:w="1167"/>
      </w:tblGrid>
      <w:tr w:rsidR="00EF2EA7" w:rsidRPr="00016312">
        <w:trPr>
          <w:trHeight w:val="744"/>
        </w:trPr>
        <w:tc>
          <w:tcPr>
            <w:tcW w:w="67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Zapremina jednog pakovanja</w:t>
            </w: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Jedinica mere</w:t>
            </w: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</w:rPr>
              <w:t>Broj analiza u pakovanju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</w:rPr>
              <w:t>Broj analiza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</w:rPr>
              <w:t>Broj pakovanja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39">
              <w:rPr>
                <w:rFonts w:ascii="Times New Roman" w:hAnsi="Times New Roman" w:cs="Times New Roman"/>
                <w:sz w:val="20"/>
                <w:szCs w:val="20"/>
              </w:rPr>
              <w:t>Cena jednog pakovanja bez PDV-a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163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Cena bez PDV-a (6x7)</w:t>
            </w:r>
          </w:p>
        </w:tc>
      </w:tr>
      <w:tr w:rsidR="00EF2EA7" w:rsidRPr="00625739">
        <w:trPr>
          <w:trHeight w:val="744"/>
        </w:trPr>
        <w:tc>
          <w:tcPr>
            <w:tcW w:w="679" w:type="dxa"/>
          </w:tcPr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Minidil</w:t>
            </w: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20L</w:t>
            </w: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Pak.</w:t>
            </w: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EA7" w:rsidRPr="00625739">
        <w:trPr>
          <w:trHeight w:val="744"/>
        </w:trPr>
        <w:tc>
          <w:tcPr>
            <w:tcW w:w="67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Miniclean</w:t>
            </w: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tabs>
                <w:tab w:val="center" w:pos="32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ab/>
              <w:t>Pak.</w:t>
            </w: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EA7" w:rsidRPr="00625739">
        <w:trPr>
          <w:trHeight w:val="744"/>
        </w:trPr>
        <w:tc>
          <w:tcPr>
            <w:tcW w:w="67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Minilyse</w:t>
            </w: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Pak.</w:t>
            </w: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EA7" w:rsidRPr="00625739">
        <w:trPr>
          <w:trHeight w:val="744"/>
        </w:trPr>
        <w:tc>
          <w:tcPr>
            <w:tcW w:w="67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Minoclair</w:t>
            </w: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0,5 L</w:t>
            </w: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Pak.</w:t>
            </w: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EA7" w:rsidRPr="00625739">
        <w:trPr>
          <w:trHeight w:val="744"/>
        </w:trPr>
        <w:tc>
          <w:tcPr>
            <w:tcW w:w="67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Minotrol normal</w:t>
            </w: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EA7" w:rsidRPr="00625739">
        <w:trPr>
          <w:trHeight w:val="744"/>
        </w:trPr>
        <w:tc>
          <w:tcPr>
            <w:tcW w:w="67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Minotrol high</w:t>
            </w: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EA7" w:rsidRPr="00625739">
        <w:trPr>
          <w:trHeight w:val="410"/>
        </w:trPr>
        <w:tc>
          <w:tcPr>
            <w:tcW w:w="67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Minotrol low</w:t>
            </w: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2EA7" w:rsidRPr="00625739">
        <w:trPr>
          <w:trHeight w:val="409"/>
        </w:trPr>
        <w:tc>
          <w:tcPr>
            <w:tcW w:w="67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Ukupna vrednost partije</w:t>
            </w:r>
          </w:p>
        </w:tc>
        <w:tc>
          <w:tcPr>
            <w:tcW w:w="128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F2EA7" w:rsidRPr="00396276" w:rsidRDefault="00EF2EA7" w:rsidP="00FB71D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6276">
        <w:rPr>
          <w:rFonts w:ascii="Times New Roman" w:hAnsi="Times New Roman" w:cs="Times New Roman"/>
          <w:i/>
          <w:iCs/>
          <w:sz w:val="24"/>
          <w:szCs w:val="24"/>
        </w:rPr>
        <w:t>Napomena:</w:t>
      </w:r>
    </w:p>
    <w:p w:rsidR="00EF2EA7" w:rsidRPr="00016312" w:rsidRDefault="00EF2EA7" w:rsidP="00AB627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Dostaviti izjavu proizvođača aparata da se ponuđeni reagensi mogu koristiti na navedenom aparatu i pri tom davati validne rezultate.</w:t>
      </w:r>
    </w:p>
    <w:p w:rsidR="00EF2EA7" w:rsidRPr="00016312" w:rsidRDefault="00EF2EA7" w:rsidP="00AB627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  U ponudi dostaviti uputstvo za upotrebu i čuvanje reagenasa za sve tražene reagense.</w:t>
      </w:r>
    </w:p>
    <w:p w:rsidR="00EF2EA7" w:rsidRPr="00016312" w:rsidRDefault="00EF2EA7" w:rsidP="00AB627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Ponuđeni reagensi i kontrolna krv moraju biti od istog proizvođača i  stabilnost kontrolnih krvi nakon otvaranje bočice bude najmanje 60 dana.</w:t>
      </w:r>
    </w:p>
    <w:p w:rsidR="00EF2EA7" w:rsidRDefault="00EF2EA7" w:rsidP="00AB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 xml:space="preserve">Ponuđena kontrolna krv mora imati definisane vrednosti (ciljne vrednosti i kontrolni opseg) priložiti insert iz originalnog pakovanja. Za vreme snabdevanja reagensima ponuđač mora obezbediti besplatan servis i rezervne delove, servisiranja aparata i stručnu podršku (u ponudi dostaviti izjavu sa imenom i prezimenom i kontaktom osobe). </w:t>
      </w:r>
      <w:r w:rsidRPr="00AB6278">
        <w:rPr>
          <w:rFonts w:ascii="Times New Roman" w:hAnsi="Times New Roman" w:cs="Times New Roman"/>
          <w:sz w:val="24"/>
          <w:szCs w:val="24"/>
        </w:rPr>
        <w:t>Broj pakovanja mora biti zaokružen na ceo broj.</w:t>
      </w:r>
    </w:p>
    <w:p w:rsidR="00EF2EA7" w:rsidRDefault="00EF2EA7" w:rsidP="00AB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EA7" w:rsidRDefault="00EF2EA7" w:rsidP="00AB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EA7" w:rsidRDefault="00EF2EA7" w:rsidP="0039627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Partija III</w:t>
      </w:r>
    </w:p>
    <w:p w:rsidR="00EF2EA7" w:rsidRDefault="00EF2EA7" w:rsidP="00396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Reagens trake za Urin aparat</w:t>
      </w:r>
    </w:p>
    <w:tbl>
      <w:tblPr>
        <w:tblW w:w="111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965"/>
        <w:gridCol w:w="1587"/>
        <w:gridCol w:w="2551"/>
        <w:gridCol w:w="1134"/>
        <w:gridCol w:w="1076"/>
      </w:tblGrid>
      <w:tr w:rsidR="00EF2EA7" w:rsidRPr="00625739">
        <w:trPr>
          <w:trHeight w:val="575"/>
        </w:trPr>
        <w:tc>
          <w:tcPr>
            <w:tcW w:w="67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11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96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Jedinica mere</w:t>
            </w:r>
          </w:p>
        </w:tc>
        <w:tc>
          <w:tcPr>
            <w:tcW w:w="158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</w:t>
            </w:r>
          </w:p>
        </w:tc>
        <w:tc>
          <w:tcPr>
            <w:tcW w:w="255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Napomena</w:t>
            </w:r>
          </w:p>
        </w:tc>
        <w:tc>
          <w:tcPr>
            <w:tcW w:w="113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Cena bez PDV-a</w:t>
            </w:r>
          </w:p>
        </w:tc>
        <w:tc>
          <w:tcPr>
            <w:tcW w:w="107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Vrednost bez PDV-a</w:t>
            </w:r>
          </w:p>
        </w:tc>
      </w:tr>
      <w:tr w:rsidR="00EF2EA7" w:rsidRPr="00016312">
        <w:trPr>
          <w:trHeight w:val="966"/>
        </w:trPr>
        <w:tc>
          <w:tcPr>
            <w:tcW w:w="67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</w:t>
            </w:r>
          </w:p>
        </w:tc>
        <w:tc>
          <w:tcPr>
            <w:tcW w:w="311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Test trake za urin sa 10 parametara</w:t>
            </w:r>
          </w:p>
        </w:tc>
        <w:tc>
          <w:tcPr>
            <w:tcW w:w="96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8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6000</w:t>
            </w:r>
          </w:p>
        </w:tc>
        <w:tc>
          <w:tcPr>
            <w:tcW w:w="2551" w:type="dxa"/>
          </w:tcPr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63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 ponudi dostaviti izjavu kojom se  izjavljuje da će prilikom prve isporuke test traka biti isporučen i aparat za njihovo automatsko očitavanje i da će njegovo korišćenje biti omogućeno u toku trajanja ugovora.</w:t>
            </w: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3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569"/>
        </w:trPr>
        <w:tc>
          <w:tcPr>
            <w:tcW w:w="67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Ukupna vrednost partije</w:t>
            </w:r>
          </w:p>
        </w:tc>
        <w:tc>
          <w:tcPr>
            <w:tcW w:w="96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8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F2EA7" w:rsidRPr="00D30B29" w:rsidRDefault="00EF2EA7" w:rsidP="003962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3D1245" w:rsidRDefault="00EF2EA7" w:rsidP="00DC402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245">
        <w:rPr>
          <w:rFonts w:ascii="Times New Roman" w:hAnsi="Times New Roman" w:cs="Times New Roman"/>
          <w:i/>
          <w:iCs/>
          <w:sz w:val="24"/>
          <w:szCs w:val="24"/>
        </w:rPr>
        <w:t>Dodatni uslovi:</w:t>
      </w:r>
    </w:p>
    <w:p w:rsidR="00EF2EA7" w:rsidRPr="00DC4028" w:rsidRDefault="00EF2EA7" w:rsidP="00DC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028">
        <w:rPr>
          <w:rFonts w:ascii="Times New Roman" w:hAnsi="Times New Roman" w:cs="Times New Roman"/>
          <w:sz w:val="24"/>
          <w:szCs w:val="24"/>
        </w:rPr>
        <w:t>10-parametarske test trake treba da omoguće određivanje sledećih parametara urina: pH, specifična težina, glukoza, proteini, urobilinogen, bilirubin, ketonska tela, nitriti, krv (hemoglobin) i leukociti.</w:t>
      </w:r>
    </w:p>
    <w:p w:rsidR="00EF2EA7" w:rsidRPr="00DC4028" w:rsidRDefault="00EF2EA7" w:rsidP="00DC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4028">
        <w:rPr>
          <w:rFonts w:ascii="Times New Roman" w:hAnsi="Times New Roman" w:cs="Times New Roman"/>
          <w:sz w:val="24"/>
          <w:szCs w:val="24"/>
        </w:rPr>
        <w:t xml:space="preserve">U ponudi dostaviti uputstvo za upotrebu i čuvanje test traka sa navedenim principom metode koja se koristi za svaki parametar. </w:t>
      </w:r>
    </w:p>
    <w:p w:rsidR="00EF2EA7" w:rsidRPr="00DC4028" w:rsidRDefault="00EF2EA7" w:rsidP="00DC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28">
        <w:rPr>
          <w:rFonts w:ascii="Times New Roman" w:hAnsi="Times New Roman" w:cs="Times New Roman"/>
          <w:sz w:val="24"/>
          <w:szCs w:val="24"/>
        </w:rPr>
        <w:t>-  U toku snabdevanja test trakama za urin neophodno je obezbediti aparat za automatsko očitavanje ponuđenih 10-parametarskih test traka za urin. U ponudi dostaviti izjavu kojom se  izjavljuje da će prilikom prve isporuke test traka biti isporučen i aparat za njihovo automatsko očitavanje i da će njegovo korišćenje biti omogućeno u toku trajanja ugovora.</w:t>
      </w:r>
    </w:p>
    <w:p w:rsidR="00EF2EA7" w:rsidRDefault="00EF2EA7" w:rsidP="00DC4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28">
        <w:rPr>
          <w:rFonts w:ascii="Times New Roman" w:hAnsi="Times New Roman" w:cs="Times New Roman"/>
          <w:sz w:val="24"/>
          <w:szCs w:val="24"/>
        </w:rPr>
        <w:t>-  Za vreme trajanja ugovora i korišćenja aparata za očitavanje test traka ponuđač mora obezbediti  mogućnost servisiranja aparata i stručnu podršku (u ponudi dostaviti izjavu sa imenom i prezimenom i kontaktom osobe ).</w:t>
      </w:r>
    </w:p>
    <w:p w:rsidR="00EF2EA7" w:rsidRPr="00016312" w:rsidRDefault="00EF2EA7" w:rsidP="00DC4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     Uz ponudu dostaviti i uzorke test traka.</w:t>
      </w:r>
    </w:p>
    <w:p w:rsidR="00EF2EA7" w:rsidRPr="00016312" w:rsidRDefault="00EF2EA7" w:rsidP="00DC4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016312" w:rsidRDefault="00EF2EA7" w:rsidP="00DC4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016312" w:rsidRDefault="00EF2EA7" w:rsidP="00DC4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Default="00EF2EA7" w:rsidP="00E4351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E4351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E4351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Default="00EF2EA7" w:rsidP="00E4351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Pr="00D30B29" w:rsidRDefault="00EF2EA7" w:rsidP="00E4351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lastRenderedPageBreak/>
        <w:t>Partija IV</w:t>
      </w:r>
    </w:p>
    <w:p w:rsidR="00EF2EA7" w:rsidRPr="00D30B29" w:rsidRDefault="00EF2EA7" w:rsidP="00E4351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 xml:space="preserve">Reagensi i potrošni materijal za </w:t>
      </w:r>
      <w:r w:rsidRPr="00D30B29">
        <w:rPr>
          <w:rFonts w:ascii="Times New Roman" w:hAnsi="Times New Roman" w:cs="Times New Roman"/>
          <w:i/>
          <w:iCs/>
          <w:sz w:val="28"/>
          <w:szCs w:val="28"/>
          <w:lang w:val="it-IT"/>
        </w:rPr>
        <w:t>Thrombotrack Solo</w:t>
      </w:r>
    </w:p>
    <w:tbl>
      <w:tblPr>
        <w:tblW w:w="11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248"/>
        <w:gridCol w:w="1169"/>
        <w:gridCol w:w="1121"/>
        <w:gridCol w:w="1427"/>
        <w:gridCol w:w="1403"/>
        <w:gridCol w:w="1121"/>
        <w:gridCol w:w="1113"/>
        <w:gridCol w:w="61"/>
        <w:gridCol w:w="924"/>
      </w:tblGrid>
      <w:tr w:rsidR="00EF2EA7" w:rsidRPr="00016312">
        <w:trPr>
          <w:trHeight w:val="666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Zapremina jednog pakovanja</w:t>
            </w: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Jedinica mere</w:t>
            </w: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 analiza u pakovanju</w:t>
            </w: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 analiza</w:t>
            </w: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 broj pakovanja</w:t>
            </w:r>
          </w:p>
        </w:tc>
        <w:tc>
          <w:tcPr>
            <w:tcW w:w="117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Cena jednog pakovanja bez PDV-a</w:t>
            </w:r>
          </w:p>
        </w:tc>
        <w:tc>
          <w:tcPr>
            <w:tcW w:w="92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Ukupna cena bez PDV-a</w:t>
            </w:r>
          </w:p>
        </w:tc>
      </w:tr>
      <w:tr w:rsidR="00EF2EA7" w:rsidRPr="00625739">
        <w:trPr>
          <w:trHeight w:val="666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</w:t>
            </w: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Reagens za određivanje protrombinskog vremena humanog porekla (kapilarno i venski) i tabelom koja direktno prebacuje vrednosti u INR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pakovanje</w:t>
            </w: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1500</w:t>
            </w: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66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</w:t>
            </w: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Čašice koje odgovaraju aparatu u kojima se dešava reakcija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pakovanje</w:t>
            </w: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1500</w:t>
            </w: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66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</w:t>
            </w: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Kuglice za izazivanje koagulacije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pakovanje</w:t>
            </w: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1500</w:t>
            </w: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66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4.</w:t>
            </w: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Aparat koji izbacuje po jednu kuglicu                                                                              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</w:t>
            </w: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66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5.</w:t>
            </w: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Automatska pipeta potrebna za rad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</w:t>
            </w: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016312">
        <w:trPr>
          <w:trHeight w:val="505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</w:t>
            </w: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Kontrolna plazma ili puna krv u zavisnosti od tipa uzorka koji se koristi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količine dovoljne za svakodnevno rađenje analiza</w:t>
            </w: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505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7.</w:t>
            </w: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Kalibrator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ukoliko je potreban za podešavanje metode</w:t>
            </w: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505"/>
        </w:trPr>
        <w:tc>
          <w:tcPr>
            <w:tcW w:w="65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Ukupna vrednost partije</w:t>
            </w:r>
          </w:p>
        </w:tc>
        <w:tc>
          <w:tcPr>
            <w:tcW w:w="116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35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7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2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5" w:type="dxa"/>
            <w:gridSpan w:val="2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F2EA7" w:rsidRDefault="00EF2EA7" w:rsidP="00E435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E4351E" w:rsidRDefault="00EF2EA7" w:rsidP="00E4351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E4351E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Napomena: </w:t>
      </w:r>
    </w:p>
    <w:p w:rsidR="00EF2EA7" w:rsidRPr="00016312" w:rsidRDefault="00EF2EA7" w:rsidP="00E4351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 xml:space="preserve"> -     U ponudi dostaviti uputstvo za upotrebu i čuvanje reagenasa kao i originalne aplikacije za izvođenje testova na koagulometaru </w:t>
      </w:r>
      <w:r w:rsidRPr="00016312">
        <w:rPr>
          <w:rFonts w:ascii="Times New Roman" w:hAnsi="Times New Roman" w:cs="Times New Roman"/>
          <w:i/>
          <w:iCs/>
          <w:sz w:val="24"/>
          <w:szCs w:val="24"/>
          <w:lang w:val="it-IT"/>
        </w:rPr>
        <w:t>Thrombotrack Solo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 xml:space="preserve">. Ponuđeni reagensi i kontrolna plazma moraju biti od istog proizvođača. </w:t>
      </w:r>
    </w:p>
    <w:p w:rsidR="00EF2EA7" w:rsidRPr="00016312" w:rsidRDefault="00EF2EA7" w:rsidP="00E435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Ponuđene kontrole  moraju imati jasno definisane vrednosti za ponuđeni koagulometar (priložiti upustvo iz originalne kutije). Za vreme snabdevanja reagensima ponuđač mora obezbediti  servisiranje aparata 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lastRenderedPageBreak/>
        <w:t>od strane sertifikovanog servisera i stručnu podršku (u ponudi dostaviti izjavu sa imenom i prezimenom i kontaktom osobe). Broj pakovanja mora biti zaokružen na ceo broj.</w:t>
      </w:r>
    </w:p>
    <w:p w:rsidR="00EF2EA7" w:rsidRPr="00016312" w:rsidRDefault="00EF2EA7" w:rsidP="00E435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016312">
        <w:rPr>
          <w:rFonts w:ascii="Times New Roman" w:hAnsi="Times New Roman" w:cs="Times New Roman"/>
          <w:sz w:val="24"/>
          <w:szCs w:val="24"/>
          <w:lang w:val="it-IT"/>
        </w:rPr>
        <w:tab/>
        <w:t>Dostaviti originalne izjave tri zdravstvene ustanove (na memorandumu, overenu i potpisanu od strane direktora ustanove) da se ponuđeni reagensi u tim ustanovama uspešno koriste  na ponuđeni koagulometar  najmanje 6 meseci u kontinuitetu.</w:t>
      </w:r>
    </w:p>
    <w:p w:rsidR="00EF2EA7" w:rsidRPr="00016312" w:rsidRDefault="00EF2EA7" w:rsidP="00E4351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6312">
        <w:rPr>
          <w:rFonts w:ascii="Times New Roman" w:hAnsi="Times New Roman" w:cs="Times New Roman"/>
          <w:sz w:val="24"/>
          <w:szCs w:val="24"/>
          <w:lang w:val="it-IT"/>
        </w:rPr>
        <w:t xml:space="preserve">-          Reagens za određivanje protombinskog vremena humanog porekla mora imati </w:t>
      </w:r>
      <w:r w:rsidRPr="00016312">
        <w:rPr>
          <w:rFonts w:ascii="Times New Roman" w:hAnsi="Times New Roman" w:cs="Times New Roman"/>
          <w:b/>
          <w:bCs/>
          <w:sz w:val="24"/>
          <w:szCs w:val="24"/>
          <w:lang w:val="it-IT"/>
        </w:rPr>
        <w:t>ISI blizu 1</w:t>
      </w:r>
    </w:p>
    <w:p w:rsidR="00EF2EA7" w:rsidRPr="00D30B29" w:rsidRDefault="00EF2EA7" w:rsidP="00286F19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t>Partija V</w:t>
      </w:r>
    </w:p>
    <w:p w:rsidR="00EF2EA7" w:rsidRPr="0056012F" w:rsidRDefault="00EF2EA7" w:rsidP="0023752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>Laboratorijska plastika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1136"/>
        <w:gridCol w:w="1972"/>
        <w:gridCol w:w="1701"/>
        <w:gridCol w:w="1276"/>
        <w:gridCol w:w="1263"/>
      </w:tblGrid>
      <w:tr w:rsidR="00EF2EA7" w:rsidRPr="00625739">
        <w:trPr>
          <w:trHeight w:val="76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Jedinica mere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Proizvođač</w:t>
            </w: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Cena bez PDV-a</w:t>
            </w: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Vrednost bez PDV-a</w:t>
            </w:r>
          </w:p>
        </w:tc>
      </w:tr>
      <w:tr w:rsidR="00EF2EA7" w:rsidRPr="00625739">
        <w:trPr>
          <w:trHeight w:val="7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Mikrotube ependorf 1,5 ml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400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PVC čaše za urin nesterilne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1000 kom/kesa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PVC epruveta od 4 ml sa zapušačem     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1000 kom/kesa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18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6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Stalak klirit (transparentni) sa 96 mesta (12x8) 0,14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Stalak klirit (transparentni) sa 24 mesta (3x8)   0,14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Stalak klirit (transparentni) sa 96 mesta (12x8) 0,18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7.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Stalak klirit (transparentni) sa 24 mesta (3x8) 0,18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30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8.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Sedispekti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000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Plastične epruvete od 12 ml - centrifugirke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200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10.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Signalni laboratorisjki sat</w:t>
            </w: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Laboratorijski bubrežnjak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Termometri za merenje temperature frižidera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2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Ukupna vrednost partije</w:t>
            </w:r>
          </w:p>
        </w:tc>
        <w:tc>
          <w:tcPr>
            <w:tcW w:w="113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7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63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F2EA7" w:rsidRPr="00D30B29" w:rsidRDefault="00EF2EA7" w:rsidP="0023752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D30B29" w:rsidRDefault="00EF2EA7" w:rsidP="001E402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lastRenderedPageBreak/>
        <w:t>Partija VI</w:t>
      </w:r>
    </w:p>
    <w:p w:rsidR="00EF2EA7" w:rsidRPr="00D30B29" w:rsidRDefault="00EF2EA7" w:rsidP="001E402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>Vaku</w:t>
      </w:r>
      <w:r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D30B29">
        <w:rPr>
          <w:rFonts w:ascii="Times New Roman" w:hAnsi="Times New Roman" w:cs="Times New Roman"/>
          <w:sz w:val="28"/>
          <w:szCs w:val="28"/>
          <w:lang w:val="it-IT"/>
        </w:rPr>
        <w:t>tejner sistemi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1050"/>
        <w:gridCol w:w="1568"/>
        <w:gridCol w:w="1568"/>
        <w:gridCol w:w="1568"/>
        <w:gridCol w:w="1568"/>
      </w:tblGrid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Broj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Jedinica mere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Proizvođač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Cena bez PDV-a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Vrednost bez PDV-a</w:t>
            </w:r>
          </w:p>
        </w:tc>
      </w:tr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Epruveta biohemijska sa gel separatorom 5 ml, 8 ml 13x100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5000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</w:t>
            </w:r>
          </w:p>
        </w:tc>
        <w:tc>
          <w:tcPr>
            <w:tcW w:w="2835" w:type="dxa"/>
          </w:tcPr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Epruveta biohemijska clot 6 ml 13x100</w:t>
            </w:r>
          </w:p>
        </w:tc>
        <w:tc>
          <w:tcPr>
            <w:tcW w:w="1050" w:type="dxa"/>
          </w:tcPr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5000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163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Epruveta sa K</w:t>
            </w:r>
            <w:r w:rsidRPr="000163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 w:rsidRPr="000163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EDTA za krvne slike 3 ml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5000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Staklene epruvete za sedimentaciju sa 3,2% Na</w:t>
            </w:r>
            <w:r w:rsidRPr="006257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3</w:t>
            </w: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citrat (1:4) 1,6 ml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5000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Miktrotejner sa K</w:t>
            </w:r>
            <w:r w:rsidRPr="006257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EDTA za krvne slike iz prsta 0,5 ml sa min od 0,1 ml (KABE)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1500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Epruvete za koagulaciju Na</w:t>
            </w:r>
            <w:r w:rsidRPr="0062573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3</w:t>
            </w: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citrat (1:9) 3,6 ml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1500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7.</w:t>
            </w:r>
          </w:p>
        </w:tc>
        <w:tc>
          <w:tcPr>
            <w:tcW w:w="2835" w:type="dxa"/>
          </w:tcPr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163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Holder na klik za Multisample igle</w:t>
            </w:r>
          </w:p>
        </w:tc>
        <w:tc>
          <w:tcPr>
            <w:tcW w:w="1050" w:type="dxa"/>
          </w:tcPr>
          <w:p w:rsidR="00EF2EA7" w:rsidRPr="00016312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05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8.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Elastična poveska sa mehanizmom za vađenje krvi za odrasle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279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</w:t>
            </w: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Elastična poveska sa mehanizmom za vađenje krvi za decu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27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10.</w:t>
            </w: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Multisample igle 21Gx1 ½”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7000</w:t>
            </w: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277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Ukupna vrednost partije</w:t>
            </w:r>
          </w:p>
        </w:tc>
        <w:tc>
          <w:tcPr>
            <w:tcW w:w="1050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6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F2EA7" w:rsidRDefault="00EF2EA7" w:rsidP="001E40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DE1465" w:rsidRDefault="00EF2EA7" w:rsidP="001E402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Napomena:</w:t>
      </w:r>
    </w:p>
    <w:p w:rsidR="00EF2EA7" w:rsidRPr="00DE1465" w:rsidRDefault="00EF2EA7" w:rsidP="00DE146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E1465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DE1465">
        <w:rPr>
          <w:rFonts w:ascii="Times New Roman" w:hAnsi="Times New Roman" w:cs="Times New Roman"/>
          <w:sz w:val="24"/>
          <w:szCs w:val="24"/>
          <w:lang w:val="it-IT"/>
        </w:rPr>
        <w:tab/>
        <w:t>U toku snabdevanja vaku</w:t>
      </w:r>
      <w:r>
        <w:rPr>
          <w:rFonts w:ascii="Times New Roman" w:hAnsi="Times New Roman" w:cs="Times New Roman"/>
          <w:sz w:val="24"/>
          <w:szCs w:val="24"/>
          <w:lang w:val="it-IT"/>
        </w:rPr>
        <w:t>mtejneri</w:t>
      </w:r>
      <w:r w:rsidRPr="00DE1465">
        <w:rPr>
          <w:rFonts w:ascii="Times New Roman" w:hAnsi="Times New Roman" w:cs="Times New Roman"/>
          <w:sz w:val="24"/>
          <w:szCs w:val="24"/>
          <w:lang w:val="it-IT"/>
        </w:rPr>
        <w:t xml:space="preserve">ma za određivanje sedimentacije eritrocita potrebno je obezbediti odgovarajući aparat za automatsko očitavanje sedimentacije eritrocita. U ponudi dostaviti izjavu kojom se  </w:t>
      </w:r>
      <w:r w:rsidRPr="00DE1465">
        <w:rPr>
          <w:rFonts w:ascii="Times New Roman" w:hAnsi="Times New Roman" w:cs="Times New Roman"/>
          <w:sz w:val="24"/>
          <w:szCs w:val="24"/>
          <w:lang w:val="it-IT"/>
        </w:rPr>
        <w:lastRenderedPageBreak/>
        <w:t>potvrđuje da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će prilikom prve isporuke vakumtejner</w:t>
      </w:r>
      <w:r w:rsidRPr="00DE1465">
        <w:rPr>
          <w:rFonts w:ascii="Times New Roman" w:hAnsi="Times New Roman" w:cs="Times New Roman"/>
          <w:sz w:val="24"/>
          <w:szCs w:val="24"/>
          <w:lang w:val="it-IT"/>
        </w:rPr>
        <w:t>a za određivanje sedimentacije eritrocita biti  isporučen i aparat za njihovo automatsko očitavanje i da će njegovo korišćenje biti omogućeno u toku trajanja ugovora.</w:t>
      </w:r>
    </w:p>
    <w:p w:rsidR="00EF2EA7" w:rsidRPr="00DE1465" w:rsidRDefault="00EF2EA7" w:rsidP="00DE146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E1465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DE146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Za vreme trajanja ugovora i korišćenja aparata za automatsko očitavanje sedimentacije eritrocita ponuđač mora obezbediti  mogućnost servisiranje aparata i stručnu podršku (u ponudi dostaviti izjavu sa imenom i prezimenom i kontaktom osobe ).</w:t>
      </w:r>
    </w:p>
    <w:p w:rsidR="00EF2EA7" w:rsidRDefault="00EF2EA7" w:rsidP="00DE146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E1465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Pr="00DE1465">
        <w:rPr>
          <w:rFonts w:ascii="Times New Roman" w:hAnsi="Times New Roman" w:cs="Times New Roman"/>
          <w:sz w:val="24"/>
          <w:szCs w:val="24"/>
          <w:lang w:val="it-IT"/>
        </w:rPr>
        <w:t xml:space="preserve"> Holder na klik mora odgovarati ponuđenim multisample sistemima</w:t>
      </w:r>
    </w:p>
    <w:p w:rsidR="00EF2EA7" w:rsidRPr="00DE1465" w:rsidRDefault="00EF2EA7" w:rsidP="00DE146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           Ponuditi jednu opciju između stavke 1. i 2. u zavisnosti aparata koji budemo koristili.</w:t>
      </w:r>
    </w:p>
    <w:p w:rsidR="00EF2EA7" w:rsidRDefault="00EF2EA7" w:rsidP="001E40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D30B29" w:rsidRDefault="00EF2EA7" w:rsidP="009F06F6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t>Partija VII</w:t>
      </w:r>
    </w:p>
    <w:p w:rsidR="00EF2EA7" w:rsidRPr="00D30B29" w:rsidRDefault="00EF2EA7" w:rsidP="009F06F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 xml:space="preserve">Nastavci za pipete </w:t>
      </w:r>
    </w:p>
    <w:tbl>
      <w:tblPr>
        <w:tblW w:w="111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1089"/>
        <w:gridCol w:w="1864"/>
        <w:gridCol w:w="1864"/>
        <w:gridCol w:w="1864"/>
      </w:tblGrid>
      <w:tr w:rsidR="00EF2EA7" w:rsidRPr="00625739">
        <w:trPr>
          <w:trHeight w:val="679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108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Jedinica mere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Cena bez PDV-a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Vrednost bez PDV-a</w:t>
            </w:r>
          </w:p>
        </w:tc>
      </w:tr>
      <w:tr w:rsidR="00EF2EA7" w:rsidRPr="00625739">
        <w:trPr>
          <w:trHeight w:val="679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Nastavci žuti 20-200 µl</w:t>
            </w:r>
          </w:p>
        </w:tc>
        <w:tc>
          <w:tcPr>
            <w:tcW w:w="108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1000 kom/kesa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10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  <w:tr w:rsidR="00EF2EA7" w:rsidRPr="00625739">
        <w:trPr>
          <w:trHeight w:val="652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Nastavci plavi 100-1000 µl</w:t>
            </w:r>
          </w:p>
        </w:tc>
        <w:tc>
          <w:tcPr>
            <w:tcW w:w="108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500 kom/kesa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20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  <w:tr w:rsidR="00EF2EA7" w:rsidRPr="00625739">
        <w:trPr>
          <w:trHeight w:val="679"/>
        </w:trPr>
        <w:tc>
          <w:tcPr>
            <w:tcW w:w="817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Gumene propipete</w:t>
            </w:r>
          </w:p>
        </w:tc>
        <w:tc>
          <w:tcPr>
            <w:tcW w:w="108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186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</w:tbl>
    <w:p w:rsidR="00EF2EA7" w:rsidRDefault="00EF2EA7" w:rsidP="0092680B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Pr="00EF5A98" w:rsidRDefault="00EF2EA7" w:rsidP="009268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t>Partija VIII</w:t>
      </w:r>
    </w:p>
    <w:p w:rsidR="00EF2EA7" w:rsidRPr="00D30B29" w:rsidRDefault="00EF2EA7" w:rsidP="0092680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>Hemikalije</w:t>
      </w:r>
    </w:p>
    <w:tbl>
      <w:tblPr>
        <w:tblW w:w="110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3453"/>
        <w:gridCol w:w="1414"/>
        <w:gridCol w:w="1809"/>
        <w:gridCol w:w="1798"/>
        <w:gridCol w:w="1812"/>
      </w:tblGrid>
      <w:tr w:rsidR="00EF2EA7" w:rsidRPr="00625739">
        <w:trPr>
          <w:trHeight w:val="60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Jedinica mere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Cena bez PDV-a</w:t>
            </w: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Vrednost bez PDV-a</w:t>
            </w:r>
          </w:p>
        </w:tc>
      </w:tr>
      <w:tr w:rsidR="00EF2EA7" w:rsidRPr="00625739">
        <w:trPr>
          <w:trHeight w:val="60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Sulfosalicilna kiselina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</w:t>
            </w:r>
            <w:r w:rsidRPr="00625739">
              <w:rPr>
                <w:rFonts w:ascii="Times New Roman" w:hAnsi="Times New Roman" w:cs="Times New Roman"/>
                <w:lang w:val="it-IT"/>
              </w:rPr>
              <w:t>0ml/bočica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35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0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Erlihov reagens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100</w:t>
            </w:r>
            <w:r w:rsidRPr="00625739">
              <w:rPr>
                <w:rFonts w:ascii="Times New Roman" w:hAnsi="Times New Roman" w:cs="Times New Roman"/>
                <w:lang w:val="it-IT"/>
              </w:rPr>
              <w:t>ml/bočica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0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Izopropil alkohol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100</w:t>
            </w:r>
            <w:r w:rsidRPr="00625739">
              <w:rPr>
                <w:rFonts w:ascii="Times New Roman" w:hAnsi="Times New Roman" w:cs="Times New Roman"/>
                <w:lang w:val="it-IT"/>
              </w:rPr>
              <w:t>ml/bočica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38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Aqua redestilata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50 ampula x 5ml=kutija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15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0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Gimsa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100</w:t>
            </w:r>
            <w:r w:rsidRPr="00625739">
              <w:rPr>
                <w:rFonts w:ascii="Times New Roman" w:hAnsi="Times New Roman" w:cs="Times New Roman"/>
                <w:lang w:val="it-IT"/>
              </w:rPr>
              <w:t>ml/bočica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0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</w:rPr>
              <w:t>May Grunwald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100</w:t>
            </w:r>
            <w:r w:rsidRPr="00625739">
              <w:rPr>
                <w:rFonts w:ascii="Times New Roman" w:hAnsi="Times New Roman" w:cs="Times New Roman"/>
                <w:lang w:val="it-IT"/>
              </w:rPr>
              <w:t>ml/bočica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60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7.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Glukoza plv Ph. Yu a 1kg  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kesa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21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8.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Redestilovana voda 5 l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balon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12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215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</w:t>
            </w: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Rastvor 1% joda u etanolu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100</w:t>
            </w:r>
            <w:r w:rsidRPr="00625739">
              <w:rPr>
                <w:rFonts w:ascii="Times New Roman" w:hAnsi="Times New Roman" w:cs="Times New Roman"/>
                <w:lang w:val="it-IT"/>
              </w:rPr>
              <w:t>ml/bočica</w:t>
            </w: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76"/>
        </w:trPr>
        <w:tc>
          <w:tcPr>
            <w:tcW w:w="80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53" w:type="dxa"/>
          </w:tcPr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Ukupna vrednost partije</w:t>
            </w:r>
          </w:p>
        </w:tc>
        <w:tc>
          <w:tcPr>
            <w:tcW w:w="1414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09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8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12" w:type="dxa"/>
          </w:tcPr>
          <w:p w:rsidR="00EF2EA7" w:rsidRPr="00625739" w:rsidRDefault="00EF2EA7" w:rsidP="006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F2EA7" w:rsidRPr="007D7ACC" w:rsidRDefault="00EF2EA7" w:rsidP="009268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92680B" w:rsidRDefault="00EF2EA7" w:rsidP="0092680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92680B">
        <w:rPr>
          <w:rFonts w:ascii="Times New Roman" w:hAnsi="Times New Roman" w:cs="Times New Roman"/>
          <w:i/>
          <w:iCs/>
          <w:sz w:val="24"/>
          <w:szCs w:val="24"/>
          <w:lang w:val="it-IT"/>
        </w:rPr>
        <w:t>Dodatni uslovi:</w:t>
      </w:r>
    </w:p>
    <w:p w:rsidR="00EF2EA7" w:rsidRPr="0092680B" w:rsidRDefault="00EF2EA7" w:rsidP="009268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680B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92680B">
        <w:rPr>
          <w:rFonts w:ascii="Times New Roman" w:hAnsi="Times New Roman" w:cs="Times New Roman"/>
          <w:sz w:val="24"/>
          <w:szCs w:val="24"/>
          <w:lang w:val="it-IT"/>
        </w:rPr>
        <w:tab/>
        <w:t>Hematološke boje moraju biti od istog proizvođača</w:t>
      </w:r>
    </w:p>
    <w:p w:rsidR="00EF2EA7" w:rsidRDefault="00EF2EA7" w:rsidP="009268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680B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92680B">
        <w:rPr>
          <w:rFonts w:ascii="Times New Roman" w:hAnsi="Times New Roman" w:cs="Times New Roman"/>
          <w:sz w:val="24"/>
          <w:szCs w:val="24"/>
          <w:lang w:val="it-IT"/>
        </w:rPr>
        <w:tab/>
        <w:t>Ukoliko se nudi ekvivalentni reagens za stavke priložiti originalne izjave tri zdravstvene ustanove (na memorandumu, overenu i potpisanu od strane direktora ustanove) da se ponuđeni reagens u tim ustanovama uspešno koristi najmanje 6 meseci u kontinuitetu.</w:t>
      </w:r>
    </w:p>
    <w:p w:rsidR="00EF2EA7" w:rsidRDefault="00EF2EA7" w:rsidP="008B5A3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EF2EA7" w:rsidRPr="00D30B29" w:rsidRDefault="00EF2EA7" w:rsidP="008B5A3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t>Partija IX</w:t>
      </w:r>
    </w:p>
    <w:p w:rsidR="00EF2EA7" w:rsidRPr="00D30B29" w:rsidRDefault="00EF2EA7" w:rsidP="008B5A3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>Laboratorijsko staklo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018"/>
        <w:gridCol w:w="1793"/>
        <w:gridCol w:w="1793"/>
        <w:gridCol w:w="1793"/>
      </w:tblGrid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Jedinica mere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Cena bez PDV-a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Vrednost bez PDV-a</w:t>
            </w: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Laboratorijske čaše 1000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Laboratorijske čaše 500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Laboratorijske čaše 200 ml- 250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Laboratorijske čaše 100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Laboratorijske čaše 50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Menzura    1 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7.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Menzura    0,5 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8.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Menzura 250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Menzura 100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10.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Menzura 50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Menzura 10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Staklena pipeta trbušasta  5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13.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Staklena pipeta trbušasta  2 ml                                                                                            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14.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Staklena pipeta 5 ml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15.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Staklena pipeta 2 ml                                                                                                            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16.</w:t>
            </w:r>
          </w:p>
        </w:tc>
        <w:tc>
          <w:tcPr>
            <w:tcW w:w="3686" w:type="dxa"/>
          </w:tcPr>
          <w:p w:rsidR="00EF2EA7" w:rsidRPr="00016312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16312">
              <w:rPr>
                <w:rFonts w:ascii="Times New Roman" w:hAnsi="Times New Roman" w:cs="Times New Roman"/>
                <w:lang w:val="en-GB"/>
              </w:rPr>
              <w:t>Staklene epruvete za urine od 12 ml   (centrifugirke)</w:t>
            </w:r>
          </w:p>
        </w:tc>
        <w:tc>
          <w:tcPr>
            <w:tcW w:w="1018" w:type="dxa"/>
          </w:tcPr>
          <w:p w:rsidR="00EF2EA7" w:rsidRPr="00016312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200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17.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Staklene hemijske epruvete  15mmx160mm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200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332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18.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Predmetna stakla 50 kom=pakovanje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pak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10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85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19.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Pokrovne ljuspice   (22x22)   </w:t>
            </w: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100 kom=pakovanje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pak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60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85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20.</w:t>
            </w: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Termometri za merenje temperature prostorije                                                                   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185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Ukupna vrednost partije</w:t>
            </w:r>
          </w:p>
        </w:tc>
        <w:tc>
          <w:tcPr>
            <w:tcW w:w="1018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F2EA7" w:rsidRPr="00D30B29" w:rsidRDefault="00EF2EA7" w:rsidP="008B5A3D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D30B29" w:rsidRDefault="00EF2EA7" w:rsidP="008B5A3D">
      <w:pPr>
        <w:tabs>
          <w:tab w:val="left" w:pos="7185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D30B29">
        <w:rPr>
          <w:rFonts w:ascii="Times New Roman" w:hAnsi="Times New Roman" w:cs="Times New Roman"/>
          <w:b/>
          <w:bCs/>
          <w:sz w:val="32"/>
          <w:szCs w:val="32"/>
          <w:lang w:val="it-IT"/>
        </w:rPr>
        <w:t>Partija X</w:t>
      </w:r>
    </w:p>
    <w:p w:rsidR="00EF2EA7" w:rsidRPr="00D30B29" w:rsidRDefault="00EF2EA7" w:rsidP="008B5A3D">
      <w:pPr>
        <w:tabs>
          <w:tab w:val="left" w:pos="7185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30B29">
        <w:rPr>
          <w:rFonts w:ascii="Times New Roman" w:hAnsi="Times New Roman" w:cs="Times New Roman"/>
          <w:sz w:val="28"/>
          <w:szCs w:val="28"/>
          <w:lang w:val="it-IT"/>
        </w:rPr>
        <w:t>Laboratorijske automatske pipete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993"/>
        <w:gridCol w:w="1319"/>
        <w:gridCol w:w="1739"/>
        <w:gridCol w:w="1739"/>
      </w:tblGrid>
      <w:tr w:rsidR="00EF2EA7" w:rsidRPr="00625739">
        <w:trPr>
          <w:trHeight w:val="771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Broj</w:t>
            </w:r>
          </w:p>
        </w:tc>
        <w:tc>
          <w:tcPr>
            <w:tcW w:w="396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Naziv</w:t>
            </w:r>
          </w:p>
        </w:tc>
        <w:tc>
          <w:tcPr>
            <w:tcW w:w="9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Jedinica mere</w:t>
            </w:r>
          </w:p>
        </w:tc>
        <w:tc>
          <w:tcPr>
            <w:tcW w:w="131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Količina</w:t>
            </w: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Cena bez PDV-a</w:t>
            </w: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Vrednost bez PDV-a</w:t>
            </w:r>
          </w:p>
        </w:tc>
      </w:tr>
      <w:tr w:rsidR="00EF2EA7" w:rsidRPr="00625739">
        <w:trPr>
          <w:trHeight w:val="771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</w:t>
            </w:r>
          </w:p>
        </w:tc>
        <w:tc>
          <w:tcPr>
            <w:tcW w:w="396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Automatska pipeta od 100-1000 µL</w:t>
            </w:r>
          </w:p>
        </w:tc>
        <w:tc>
          <w:tcPr>
            <w:tcW w:w="9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31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71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</w:t>
            </w:r>
          </w:p>
        </w:tc>
        <w:tc>
          <w:tcPr>
            <w:tcW w:w="396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Automatska pipeta od 50-500 µL</w:t>
            </w:r>
          </w:p>
        </w:tc>
        <w:tc>
          <w:tcPr>
            <w:tcW w:w="9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31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771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</w:t>
            </w:r>
          </w:p>
        </w:tc>
        <w:tc>
          <w:tcPr>
            <w:tcW w:w="396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Automatska pipeta od 5-50   µL</w:t>
            </w:r>
          </w:p>
        </w:tc>
        <w:tc>
          <w:tcPr>
            <w:tcW w:w="9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31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814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4.</w:t>
            </w:r>
          </w:p>
        </w:tc>
        <w:tc>
          <w:tcPr>
            <w:tcW w:w="396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Automatska pipeta od 100 µL</w:t>
            </w:r>
          </w:p>
        </w:tc>
        <w:tc>
          <w:tcPr>
            <w:tcW w:w="9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31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405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5.</w:t>
            </w:r>
          </w:p>
        </w:tc>
        <w:tc>
          <w:tcPr>
            <w:tcW w:w="396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Automatska pipeta 200 µL</w:t>
            </w:r>
          </w:p>
        </w:tc>
        <w:tc>
          <w:tcPr>
            <w:tcW w:w="9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kom</w:t>
            </w:r>
          </w:p>
        </w:tc>
        <w:tc>
          <w:tcPr>
            <w:tcW w:w="131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5739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F2EA7" w:rsidRPr="00625739">
        <w:trPr>
          <w:trHeight w:val="405"/>
        </w:trPr>
        <w:tc>
          <w:tcPr>
            <w:tcW w:w="675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573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Ukupna vrednost partije</w:t>
            </w:r>
          </w:p>
        </w:tc>
        <w:tc>
          <w:tcPr>
            <w:tcW w:w="993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1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39" w:type="dxa"/>
          </w:tcPr>
          <w:p w:rsidR="00EF2EA7" w:rsidRPr="00625739" w:rsidRDefault="00EF2EA7" w:rsidP="00625739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F2EA7" w:rsidRPr="00D30B29" w:rsidRDefault="00EF2EA7" w:rsidP="008B5A3D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D30B29" w:rsidRDefault="00EF2EA7" w:rsidP="008B5A3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0B2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</w:t>
      </w:r>
    </w:p>
    <w:p w:rsidR="00EF2EA7" w:rsidRPr="00D30B29" w:rsidRDefault="00EF2EA7" w:rsidP="0092680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2EA7" w:rsidRPr="00D30B29" w:rsidRDefault="00EF2EA7" w:rsidP="001E40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F2EA7" w:rsidRPr="00D30B29" w:rsidSect="008456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AAA"/>
    <w:rsid w:val="000005F0"/>
    <w:rsid w:val="0000125D"/>
    <w:rsid w:val="000104AB"/>
    <w:rsid w:val="00015F6F"/>
    <w:rsid w:val="00016312"/>
    <w:rsid w:val="0002246C"/>
    <w:rsid w:val="00033658"/>
    <w:rsid w:val="000516B8"/>
    <w:rsid w:val="0008172E"/>
    <w:rsid w:val="000B1AE0"/>
    <w:rsid w:val="000C343D"/>
    <w:rsid w:val="000E6268"/>
    <w:rsid w:val="00197887"/>
    <w:rsid w:val="001C1B88"/>
    <w:rsid w:val="001E3545"/>
    <w:rsid w:val="001E402E"/>
    <w:rsid w:val="00205A7E"/>
    <w:rsid w:val="00220631"/>
    <w:rsid w:val="00224E88"/>
    <w:rsid w:val="00237522"/>
    <w:rsid w:val="0025179E"/>
    <w:rsid w:val="00286F19"/>
    <w:rsid w:val="002B7A8C"/>
    <w:rsid w:val="002D3C51"/>
    <w:rsid w:val="002D7B96"/>
    <w:rsid w:val="002E6C1D"/>
    <w:rsid w:val="002F01BD"/>
    <w:rsid w:val="00337C5C"/>
    <w:rsid w:val="00376661"/>
    <w:rsid w:val="00396276"/>
    <w:rsid w:val="003D1245"/>
    <w:rsid w:val="003D3733"/>
    <w:rsid w:val="00496483"/>
    <w:rsid w:val="004B7766"/>
    <w:rsid w:val="004D09FE"/>
    <w:rsid w:val="004E78DB"/>
    <w:rsid w:val="005354E6"/>
    <w:rsid w:val="0056012F"/>
    <w:rsid w:val="00561FCC"/>
    <w:rsid w:val="00566FB0"/>
    <w:rsid w:val="00577F0E"/>
    <w:rsid w:val="00585E4D"/>
    <w:rsid w:val="005C33F4"/>
    <w:rsid w:val="005F4EC3"/>
    <w:rsid w:val="00620AFB"/>
    <w:rsid w:val="00625739"/>
    <w:rsid w:val="00633AAA"/>
    <w:rsid w:val="0068269E"/>
    <w:rsid w:val="006D08FD"/>
    <w:rsid w:val="006E6D04"/>
    <w:rsid w:val="00704E81"/>
    <w:rsid w:val="007725D1"/>
    <w:rsid w:val="007B4175"/>
    <w:rsid w:val="007D7ACC"/>
    <w:rsid w:val="007E5331"/>
    <w:rsid w:val="00821DCA"/>
    <w:rsid w:val="0083783F"/>
    <w:rsid w:val="0084569D"/>
    <w:rsid w:val="008B5A3D"/>
    <w:rsid w:val="00922F60"/>
    <w:rsid w:val="0092680B"/>
    <w:rsid w:val="00970F47"/>
    <w:rsid w:val="009C6C84"/>
    <w:rsid w:val="009F06F6"/>
    <w:rsid w:val="00A426FD"/>
    <w:rsid w:val="00A73D13"/>
    <w:rsid w:val="00A93F5C"/>
    <w:rsid w:val="00A94DB0"/>
    <w:rsid w:val="00AB6278"/>
    <w:rsid w:val="00AF66CE"/>
    <w:rsid w:val="00B54352"/>
    <w:rsid w:val="00B65CE0"/>
    <w:rsid w:val="00B728B8"/>
    <w:rsid w:val="00B72B2F"/>
    <w:rsid w:val="00B907ED"/>
    <w:rsid w:val="00C10CE9"/>
    <w:rsid w:val="00C36E52"/>
    <w:rsid w:val="00C428D6"/>
    <w:rsid w:val="00D058CB"/>
    <w:rsid w:val="00D24357"/>
    <w:rsid w:val="00D30B29"/>
    <w:rsid w:val="00D32453"/>
    <w:rsid w:val="00D40B21"/>
    <w:rsid w:val="00D41178"/>
    <w:rsid w:val="00D550CF"/>
    <w:rsid w:val="00D73E84"/>
    <w:rsid w:val="00D81150"/>
    <w:rsid w:val="00D929DD"/>
    <w:rsid w:val="00DA2584"/>
    <w:rsid w:val="00DA317E"/>
    <w:rsid w:val="00DC4028"/>
    <w:rsid w:val="00DC4DEF"/>
    <w:rsid w:val="00DE1465"/>
    <w:rsid w:val="00E3748B"/>
    <w:rsid w:val="00E4351E"/>
    <w:rsid w:val="00E63A60"/>
    <w:rsid w:val="00EE0EF3"/>
    <w:rsid w:val="00EF2EA7"/>
    <w:rsid w:val="00EF5A98"/>
    <w:rsid w:val="00F64ADD"/>
    <w:rsid w:val="00F705F8"/>
    <w:rsid w:val="00F847EC"/>
    <w:rsid w:val="00FB71DA"/>
    <w:rsid w:val="00FC7BB6"/>
    <w:rsid w:val="00FF73C2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373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2384</Words>
  <Characters>13590</Characters>
  <Application>Microsoft Office Word</Application>
  <DocSecurity>0</DocSecurity>
  <Lines>113</Lines>
  <Paragraphs>31</Paragraphs>
  <ScaleCrop>false</ScaleCrop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Info</cp:lastModifiedBy>
  <cp:revision>67</cp:revision>
  <dcterms:created xsi:type="dcterms:W3CDTF">2015-02-09T10:43:00Z</dcterms:created>
  <dcterms:modified xsi:type="dcterms:W3CDTF">2015-02-24T11:41:00Z</dcterms:modified>
</cp:coreProperties>
</file>